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49673" w14:textId="0E7D06F7" w:rsidR="003147BA" w:rsidRPr="009921D7" w:rsidRDefault="00222F47">
      <w:pPr>
        <w:rPr>
          <w:lang w:val="en-US"/>
        </w:rPr>
      </w:pPr>
      <w:r>
        <w:rPr>
          <w:noProof/>
        </w:rPr>
        <w:drawing>
          <wp:anchor distT="0" distB="0" distL="114300" distR="114300" simplePos="0" relativeHeight="251658240" behindDoc="0" locked="0" layoutInCell="1" allowOverlap="1" wp14:anchorId="038C6D09" wp14:editId="5C606B83">
            <wp:simplePos x="0" y="0"/>
            <wp:positionH relativeFrom="column">
              <wp:posOffset>5541010</wp:posOffset>
            </wp:positionH>
            <wp:positionV relativeFrom="paragraph">
              <wp:posOffset>0</wp:posOffset>
            </wp:positionV>
            <wp:extent cx="622935" cy="626110"/>
            <wp:effectExtent l="0" t="0" r="5715" b="254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22935" cy="626110"/>
                    </a:xfrm>
                    <a:prstGeom prst="rect">
                      <a:avLst/>
                    </a:prstGeom>
                    <a:noFill/>
                  </pic:spPr>
                </pic:pic>
              </a:graphicData>
            </a:graphic>
            <wp14:sizeRelH relativeFrom="margin">
              <wp14:pctWidth>0</wp14:pctWidth>
            </wp14:sizeRelH>
            <wp14:sizeRelV relativeFrom="margin">
              <wp14:pctHeight>0</wp14:pctHeight>
            </wp14:sizeRelV>
          </wp:anchor>
        </w:drawing>
      </w:r>
    </w:p>
    <w:tbl>
      <w:tblPr>
        <w:tblpPr w:leftFromText="180" w:rightFromText="180" w:bottomFromText="160" w:vertAnchor="text" w:horzAnchor="margin" w:tblpY="481"/>
        <w:tblW w:w="10014" w:type="dxa"/>
        <w:tblLook w:val="04A0" w:firstRow="1" w:lastRow="0" w:firstColumn="1" w:lastColumn="0" w:noHBand="0" w:noVBand="1"/>
      </w:tblPr>
      <w:tblGrid>
        <w:gridCol w:w="4230"/>
        <w:gridCol w:w="5784"/>
      </w:tblGrid>
      <w:tr w:rsidR="009B42F0" w14:paraId="6BC9D6EA" w14:textId="77777777" w:rsidTr="007736A1">
        <w:trPr>
          <w:trHeight w:val="2291"/>
        </w:trPr>
        <w:tc>
          <w:tcPr>
            <w:tcW w:w="4230" w:type="dxa"/>
          </w:tcPr>
          <w:p w14:paraId="310FC133" w14:textId="77777777" w:rsidR="0065005D" w:rsidRDefault="0065005D" w:rsidP="0065005D">
            <w:bookmarkStart w:id="0" w:name="_Hlk124096048"/>
            <w:bookmarkStart w:id="1" w:name="_Hlk102724433"/>
          </w:p>
          <w:p w14:paraId="32704657" w14:textId="2A2CEA69" w:rsidR="00A314AE" w:rsidRDefault="00A314AE" w:rsidP="006E58D3">
            <w:pPr>
              <w:spacing w:line="256" w:lineRule="auto"/>
            </w:pPr>
          </w:p>
        </w:tc>
        <w:tc>
          <w:tcPr>
            <w:tcW w:w="5784" w:type="dxa"/>
          </w:tcPr>
          <w:p w14:paraId="75342058" w14:textId="77777777" w:rsidR="009B42F0" w:rsidRPr="00024968" w:rsidRDefault="009B42F0" w:rsidP="00024968">
            <w:pPr>
              <w:spacing w:line="256" w:lineRule="auto"/>
              <w:rPr>
                <w:b/>
              </w:rPr>
            </w:pPr>
          </w:p>
        </w:tc>
      </w:tr>
    </w:tbl>
    <w:bookmarkEnd w:id="0"/>
    <w:p w14:paraId="3946AE18" w14:textId="296429B7" w:rsidR="009B42F0" w:rsidRDefault="009B42F0" w:rsidP="009B42F0">
      <w:pPr>
        <w:ind w:left="2832" w:firstLine="708"/>
        <w:jc w:val="center"/>
      </w:pPr>
      <w:r>
        <w:t xml:space="preserve"> </w:t>
      </w:r>
    </w:p>
    <w:p w14:paraId="68DDF250" w14:textId="77777777" w:rsidR="00314EF6" w:rsidRDefault="006E58D3" w:rsidP="009B42F0">
      <w:pPr>
        <w:jc w:val="center"/>
        <w:rPr>
          <w:b/>
          <w:sz w:val="28"/>
          <w:szCs w:val="28"/>
        </w:rPr>
      </w:pPr>
      <w:r w:rsidRPr="006E58D3">
        <w:rPr>
          <w:b/>
          <w:sz w:val="28"/>
          <w:szCs w:val="28"/>
        </w:rPr>
        <w:t xml:space="preserve">Техническое задание </w:t>
      </w:r>
    </w:p>
    <w:p w14:paraId="547767EC" w14:textId="5B286838" w:rsidR="009B42F0" w:rsidRPr="006E58D3" w:rsidRDefault="00314EF6" w:rsidP="006E58D3">
      <w:pPr>
        <w:jc w:val="center"/>
        <w:rPr>
          <w:b/>
          <w:sz w:val="28"/>
          <w:szCs w:val="28"/>
        </w:rPr>
      </w:pPr>
      <w:r>
        <w:rPr>
          <w:b/>
          <w:sz w:val="28"/>
          <w:szCs w:val="28"/>
        </w:rPr>
        <w:t>н</w:t>
      </w:r>
      <w:r w:rsidR="006E58D3" w:rsidRPr="006E58D3">
        <w:rPr>
          <w:b/>
          <w:sz w:val="28"/>
          <w:szCs w:val="28"/>
        </w:rPr>
        <w:t>а</w:t>
      </w:r>
      <w:r w:rsidRPr="00314EF6">
        <w:rPr>
          <w:b/>
          <w:sz w:val="28"/>
          <w:szCs w:val="28"/>
        </w:rPr>
        <w:t xml:space="preserve"> </w:t>
      </w:r>
      <w:r w:rsidR="001211F9">
        <w:rPr>
          <w:b/>
          <w:sz w:val="28"/>
          <w:szCs w:val="28"/>
        </w:rPr>
        <w:t>поставк</w:t>
      </w:r>
      <w:r w:rsidR="008A0B82">
        <w:rPr>
          <w:b/>
          <w:sz w:val="28"/>
          <w:szCs w:val="28"/>
        </w:rPr>
        <w:t>у</w:t>
      </w:r>
      <w:r w:rsidR="001211F9">
        <w:rPr>
          <w:b/>
          <w:sz w:val="28"/>
          <w:szCs w:val="28"/>
        </w:rPr>
        <w:t xml:space="preserve"> </w:t>
      </w:r>
      <w:r w:rsidR="0002635E">
        <w:rPr>
          <w:b/>
          <w:sz w:val="28"/>
          <w:szCs w:val="28"/>
        </w:rPr>
        <w:t xml:space="preserve">телескопического </w:t>
      </w:r>
      <w:r w:rsidR="003270F5" w:rsidRPr="003270F5">
        <w:rPr>
          <w:b/>
          <w:sz w:val="28"/>
          <w:szCs w:val="28"/>
        </w:rPr>
        <w:t xml:space="preserve">погрузчика </w:t>
      </w:r>
      <w:r w:rsidR="0002635E">
        <w:rPr>
          <w:b/>
          <w:sz w:val="28"/>
          <w:szCs w:val="28"/>
        </w:rPr>
        <w:t xml:space="preserve">грузоподъемностью от 3–5 тонн в комплекте </w:t>
      </w:r>
      <w:r w:rsidR="003270F5" w:rsidRPr="003270F5">
        <w:rPr>
          <w:b/>
          <w:sz w:val="28"/>
          <w:szCs w:val="28"/>
        </w:rPr>
        <w:t xml:space="preserve">с </w:t>
      </w:r>
      <w:r w:rsidR="0002635E">
        <w:rPr>
          <w:b/>
          <w:sz w:val="28"/>
          <w:szCs w:val="28"/>
        </w:rPr>
        <w:t>навесным оборудованием</w:t>
      </w:r>
      <w:r w:rsidR="003270F5" w:rsidRPr="003270F5">
        <w:rPr>
          <w:b/>
          <w:sz w:val="28"/>
          <w:szCs w:val="28"/>
        </w:rPr>
        <w:t xml:space="preserve"> </w:t>
      </w:r>
      <w:r w:rsidR="006E58D3" w:rsidRPr="006E58D3">
        <w:rPr>
          <w:b/>
          <w:sz w:val="28"/>
          <w:szCs w:val="28"/>
        </w:rPr>
        <w:t xml:space="preserve">для </w:t>
      </w:r>
      <w:r w:rsidR="0098391F">
        <w:rPr>
          <w:b/>
          <w:sz w:val="28"/>
          <w:szCs w:val="28"/>
        </w:rPr>
        <w:t xml:space="preserve">нужд </w:t>
      </w:r>
      <w:r w:rsidR="009921D7">
        <w:rPr>
          <w:b/>
          <w:sz w:val="28"/>
          <w:szCs w:val="28"/>
          <w:lang w:val="ky-KG"/>
        </w:rPr>
        <w:t>Подземной разработки</w:t>
      </w:r>
      <w:r w:rsidR="0098391F">
        <w:rPr>
          <w:b/>
          <w:sz w:val="28"/>
          <w:szCs w:val="28"/>
          <w:lang w:val="ky-KG"/>
        </w:rPr>
        <w:t xml:space="preserve"> местрождения </w:t>
      </w:r>
      <w:r w:rsidR="0098391F">
        <w:rPr>
          <w:b/>
          <w:sz w:val="28"/>
          <w:szCs w:val="28"/>
        </w:rPr>
        <w:t>«</w:t>
      </w:r>
      <w:r w:rsidR="0098391F">
        <w:rPr>
          <w:b/>
          <w:sz w:val="28"/>
          <w:szCs w:val="28"/>
          <w:lang w:val="ky-KG"/>
        </w:rPr>
        <w:t>Кумтор</w:t>
      </w:r>
      <w:r w:rsidR="0098391F">
        <w:rPr>
          <w:b/>
          <w:sz w:val="28"/>
          <w:szCs w:val="28"/>
        </w:rPr>
        <w:t>»</w:t>
      </w:r>
      <w:r w:rsidR="009921D7">
        <w:rPr>
          <w:b/>
          <w:sz w:val="28"/>
          <w:szCs w:val="28"/>
          <w:lang w:val="ky-KG"/>
        </w:rPr>
        <w:t xml:space="preserve"> </w:t>
      </w:r>
      <w:r w:rsidR="006E58D3" w:rsidRPr="006E58D3">
        <w:rPr>
          <w:b/>
          <w:sz w:val="28"/>
          <w:szCs w:val="28"/>
        </w:rPr>
        <w:t>ЗАО «Кумтор Голд Компани»</w:t>
      </w:r>
    </w:p>
    <w:p w14:paraId="6A7347A1" w14:textId="77777777" w:rsidR="006E58D3" w:rsidRDefault="006E58D3" w:rsidP="006E58D3">
      <w:pPr>
        <w:jc w:val="center"/>
      </w:pPr>
    </w:p>
    <w:tbl>
      <w:tblPr>
        <w:tblW w:w="5581" w:type="pct"/>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
        <w:gridCol w:w="3001"/>
        <w:gridCol w:w="7290"/>
      </w:tblGrid>
      <w:tr w:rsidR="00291041" w14:paraId="35696DB6" w14:textId="77777777" w:rsidTr="00244B45">
        <w:tc>
          <w:tcPr>
            <w:tcW w:w="265" w:type="pct"/>
            <w:tcBorders>
              <w:top w:val="single" w:sz="4" w:space="0" w:color="auto"/>
              <w:left w:val="single" w:sz="4" w:space="0" w:color="auto"/>
              <w:bottom w:val="single" w:sz="4" w:space="0" w:color="auto"/>
              <w:right w:val="single" w:sz="4" w:space="0" w:color="auto"/>
            </w:tcBorders>
            <w:hideMark/>
          </w:tcPr>
          <w:p w14:paraId="03DAAAE5" w14:textId="77777777" w:rsidR="009B42F0" w:rsidRDefault="009B42F0">
            <w:pPr>
              <w:spacing w:line="256" w:lineRule="auto"/>
              <w:jc w:val="center"/>
              <w:rPr>
                <w:b/>
              </w:rPr>
            </w:pPr>
            <w:r>
              <w:rPr>
                <w:b/>
              </w:rPr>
              <w:t>№</w:t>
            </w:r>
          </w:p>
          <w:p w14:paraId="76DAC4B7" w14:textId="77777777" w:rsidR="009B42F0" w:rsidRDefault="009B42F0">
            <w:pPr>
              <w:spacing w:line="256" w:lineRule="auto"/>
              <w:jc w:val="center"/>
              <w:rPr>
                <w:b/>
              </w:rPr>
            </w:pPr>
            <w:r>
              <w:rPr>
                <w:b/>
              </w:rPr>
              <w:t>п/п</w:t>
            </w:r>
          </w:p>
        </w:tc>
        <w:tc>
          <w:tcPr>
            <w:tcW w:w="1381" w:type="pct"/>
            <w:tcBorders>
              <w:top w:val="single" w:sz="4" w:space="0" w:color="auto"/>
              <w:left w:val="single" w:sz="4" w:space="0" w:color="auto"/>
              <w:bottom w:val="single" w:sz="4" w:space="0" w:color="auto"/>
              <w:right w:val="single" w:sz="4" w:space="0" w:color="auto"/>
            </w:tcBorders>
            <w:hideMark/>
          </w:tcPr>
          <w:p w14:paraId="41B9A328" w14:textId="77777777" w:rsidR="009B42F0" w:rsidRDefault="009B42F0">
            <w:pPr>
              <w:spacing w:line="256" w:lineRule="auto"/>
              <w:jc w:val="center"/>
              <w:rPr>
                <w:b/>
              </w:rPr>
            </w:pPr>
            <w:r>
              <w:rPr>
                <w:b/>
              </w:rPr>
              <w:t xml:space="preserve">Перечень основных </w:t>
            </w:r>
          </w:p>
          <w:p w14:paraId="09B506FB" w14:textId="77777777" w:rsidR="009B42F0" w:rsidRDefault="009B42F0">
            <w:pPr>
              <w:spacing w:line="256" w:lineRule="auto"/>
              <w:jc w:val="center"/>
              <w:rPr>
                <w:b/>
              </w:rPr>
            </w:pPr>
            <w:r>
              <w:rPr>
                <w:b/>
              </w:rPr>
              <w:t>данных и требований</w:t>
            </w:r>
          </w:p>
        </w:tc>
        <w:tc>
          <w:tcPr>
            <w:tcW w:w="3354" w:type="pct"/>
            <w:tcBorders>
              <w:top w:val="single" w:sz="4" w:space="0" w:color="auto"/>
              <w:left w:val="single" w:sz="4" w:space="0" w:color="auto"/>
              <w:bottom w:val="single" w:sz="4" w:space="0" w:color="auto"/>
              <w:right w:val="single" w:sz="4" w:space="0" w:color="auto"/>
            </w:tcBorders>
            <w:hideMark/>
          </w:tcPr>
          <w:p w14:paraId="00D98FAC" w14:textId="77777777" w:rsidR="009B42F0" w:rsidRDefault="009B42F0">
            <w:pPr>
              <w:spacing w:line="256" w:lineRule="auto"/>
              <w:jc w:val="center"/>
              <w:rPr>
                <w:b/>
              </w:rPr>
            </w:pPr>
            <w:r>
              <w:rPr>
                <w:b/>
              </w:rPr>
              <w:t>Основные данные и требования</w:t>
            </w:r>
          </w:p>
        </w:tc>
      </w:tr>
      <w:tr w:rsidR="00291041" w:rsidRPr="009B42F0" w14:paraId="7A5AF07E" w14:textId="77777777" w:rsidTr="00244B45">
        <w:trPr>
          <w:trHeight w:val="436"/>
        </w:trPr>
        <w:tc>
          <w:tcPr>
            <w:tcW w:w="265" w:type="pct"/>
            <w:tcBorders>
              <w:top w:val="single" w:sz="4" w:space="0" w:color="auto"/>
              <w:left w:val="single" w:sz="4" w:space="0" w:color="auto"/>
              <w:bottom w:val="single" w:sz="4" w:space="0" w:color="auto"/>
              <w:right w:val="single" w:sz="4" w:space="0" w:color="auto"/>
            </w:tcBorders>
            <w:hideMark/>
          </w:tcPr>
          <w:p w14:paraId="28A2A9C0" w14:textId="77777777" w:rsidR="009B42F0" w:rsidRDefault="009B42F0">
            <w:pPr>
              <w:spacing w:line="256" w:lineRule="auto"/>
              <w:jc w:val="center"/>
            </w:pPr>
            <w:r>
              <w:t>1.</w:t>
            </w:r>
          </w:p>
        </w:tc>
        <w:tc>
          <w:tcPr>
            <w:tcW w:w="1381" w:type="pct"/>
            <w:tcBorders>
              <w:top w:val="single" w:sz="4" w:space="0" w:color="auto"/>
              <w:left w:val="single" w:sz="4" w:space="0" w:color="auto"/>
              <w:bottom w:val="single" w:sz="4" w:space="0" w:color="auto"/>
              <w:right w:val="single" w:sz="4" w:space="0" w:color="auto"/>
            </w:tcBorders>
            <w:hideMark/>
          </w:tcPr>
          <w:p w14:paraId="0356E666" w14:textId="77777777" w:rsidR="009B42F0" w:rsidRDefault="009B42F0">
            <w:pPr>
              <w:spacing w:line="256" w:lineRule="auto"/>
            </w:pPr>
            <w:r>
              <w:t>Место доставки</w:t>
            </w:r>
          </w:p>
        </w:tc>
        <w:tc>
          <w:tcPr>
            <w:tcW w:w="3354" w:type="pct"/>
            <w:tcBorders>
              <w:top w:val="single" w:sz="4" w:space="0" w:color="auto"/>
              <w:left w:val="single" w:sz="4" w:space="0" w:color="auto"/>
              <w:bottom w:val="single" w:sz="4" w:space="0" w:color="auto"/>
              <w:right w:val="single" w:sz="4" w:space="0" w:color="auto"/>
            </w:tcBorders>
            <w:hideMark/>
          </w:tcPr>
          <w:p w14:paraId="37D17AA5" w14:textId="2523BEBE" w:rsidR="009B42F0" w:rsidRDefault="009921D7">
            <w:pPr>
              <w:spacing w:line="256" w:lineRule="auto"/>
            </w:pPr>
            <w:r w:rsidRPr="006E58D3">
              <w:t>ЗАО «КУМТОР ГОЛД КОМПАНИ».</w:t>
            </w:r>
            <w:r w:rsidR="006E58D3" w:rsidRPr="006E58D3">
              <w:t xml:space="preserve"> Кыргызская Республика, г. Балыкчы, ул. Нарынское шоссе, 9.</w:t>
            </w:r>
          </w:p>
        </w:tc>
      </w:tr>
      <w:tr w:rsidR="00291041" w14:paraId="161C16A4" w14:textId="77777777" w:rsidTr="00244B45">
        <w:trPr>
          <w:trHeight w:val="379"/>
        </w:trPr>
        <w:tc>
          <w:tcPr>
            <w:tcW w:w="265" w:type="pct"/>
            <w:tcBorders>
              <w:top w:val="single" w:sz="4" w:space="0" w:color="auto"/>
              <w:left w:val="single" w:sz="4" w:space="0" w:color="auto"/>
              <w:bottom w:val="single" w:sz="4" w:space="0" w:color="auto"/>
              <w:right w:val="single" w:sz="4" w:space="0" w:color="auto"/>
            </w:tcBorders>
            <w:hideMark/>
          </w:tcPr>
          <w:p w14:paraId="0DC908D6" w14:textId="77777777" w:rsidR="009B42F0" w:rsidRDefault="009B42F0">
            <w:pPr>
              <w:spacing w:line="256" w:lineRule="auto"/>
              <w:jc w:val="center"/>
            </w:pPr>
            <w:r>
              <w:t>2.</w:t>
            </w:r>
          </w:p>
        </w:tc>
        <w:tc>
          <w:tcPr>
            <w:tcW w:w="1381" w:type="pct"/>
            <w:tcBorders>
              <w:top w:val="single" w:sz="4" w:space="0" w:color="auto"/>
              <w:left w:val="single" w:sz="4" w:space="0" w:color="auto"/>
              <w:bottom w:val="single" w:sz="4" w:space="0" w:color="auto"/>
              <w:right w:val="single" w:sz="4" w:space="0" w:color="auto"/>
            </w:tcBorders>
            <w:hideMark/>
          </w:tcPr>
          <w:p w14:paraId="7464C558" w14:textId="77777777" w:rsidR="009B42F0" w:rsidRDefault="009B42F0">
            <w:pPr>
              <w:spacing w:line="256" w:lineRule="auto"/>
            </w:pPr>
            <w:r>
              <w:t xml:space="preserve">Заказчик </w:t>
            </w:r>
          </w:p>
        </w:tc>
        <w:tc>
          <w:tcPr>
            <w:tcW w:w="3354" w:type="pct"/>
            <w:tcBorders>
              <w:top w:val="single" w:sz="4" w:space="0" w:color="auto"/>
              <w:left w:val="single" w:sz="4" w:space="0" w:color="auto"/>
              <w:bottom w:val="single" w:sz="4" w:space="0" w:color="auto"/>
              <w:right w:val="single" w:sz="4" w:space="0" w:color="auto"/>
            </w:tcBorders>
            <w:hideMark/>
          </w:tcPr>
          <w:p w14:paraId="58F3A55F" w14:textId="71F09BDE" w:rsidR="009B42F0" w:rsidRDefault="009B42F0">
            <w:pPr>
              <w:spacing w:line="256" w:lineRule="auto"/>
            </w:pPr>
            <w:r>
              <w:t>ЗАО «Кумтор Голд Компани»</w:t>
            </w:r>
            <w:r w:rsidR="00003AAA">
              <w:t>, Подземная разработка</w:t>
            </w:r>
          </w:p>
        </w:tc>
      </w:tr>
      <w:tr w:rsidR="00291041" w:rsidRPr="009B42F0" w14:paraId="44972473" w14:textId="77777777" w:rsidTr="00244B45">
        <w:trPr>
          <w:trHeight w:val="458"/>
        </w:trPr>
        <w:tc>
          <w:tcPr>
            <w:tcW w:w="265" w:type="pct"/>
            <w:tcBorders>
              <w:top w:val="single" w:sz="4" w:space="0" w:color="auto"/>
              <w:left w:val="single" w:sz="4" w:space="0" w:color="auto"/>
              <w:bottom w:val="single" w:sz="4" w:space="0" w:color="auto"/>
              <w:right w:val="single" w:sz="4" w:space="0" w:color="auto"/>
            </w:tcBorders>
            <w:hideMark/>
          </w:tcPr>
          <w:p w14:paraId="4E9D3EFC" w14:textId="77777777" w:rsidR="009B42F0" w:rsidRDefault="009B42F0">
            <w:pPr>
              <w:spacing w:line="256" w:lineRule="auto"/>
              <w:jc w:val="center"/>
            </w:pPr>
            <w:r>
              <w:t>3.</w:t>
            </w:r>
          </w:p>
        </w:tc>
        <w:tc>
          <w:tcPr>
            <w:tcW w:w="1381" w:type="pct"/>
            <w:tcBorders>
              <w:top w:val="single" w:sz="4" w:space="0" w:color="auto"/>
              <w:left w:val="single" w:sz="4" w:space="0" w:color="auto"/>
              <w:bottom w:val="single" w:sz="4" w:space="0" w:color="auto"/>
              <w:right w:val="single" w:sz="4" w:space="0" w:color="auto"/>
            </w:tcBorders>
            <w:hideMark/>
          </w:tcPr>
          <w:p w14:paraId="0186263D" w14:textId="2D07E0AF" w:rsidR="009B42F0" w:rsidRDefault="006E58D3">
            <w:pPr>
              <w:spacing w:line="256" w:lineRule="auto"/>
            </w:pPr>
            <w:r w:rsidRPr="006E58D3">
              <w:t>Общие положения</w:t>
            </w:r>
          </w:p>
        </w:tc>
        <w:tc>
          <w:tcPr>
            <w:tcW w:w="3354" w:type="pct"/>
            <w:tcBorders>
              <w:top w:val="single" w:sz="4" w:space="0" w:color="auto"/>
              <w:left w:val="single" w:sz="4" w:space="0" w:color="auto"/>
              <w:bottom w:val="single" w:sz="4" w:space="0" w:color="auto"/>
              <w:right w:val="single" w:sz="4" w:space="0" w:color="auto"/>
            </w:tcBorders>
            <w:hideMark/>
          </w:tcPr>
          <w:p w14:paraId="27334410" w14:textId="22195C7F" w:rsidR="0002635E" w:rsidRDefault="00ED7C29" w:rsidP="00ED7C29">
            <w:pPr>
              <w:spacing w:line="256" w:lineRule="auto"/>
              <w:jc w:val="both"/>
            </w:pPr>
            <w:r>
              <w:t xml:space="preserve">Целью настоящего технического задания является </w:t>
            </w:r>
            <w:r w:rsidR="0002635E">
              <w:t>о</w:t>
            </w:r>
            <w:r w:rsidR="0002635E" w:rsidRPr="0002635E">
              <w:t>беспечение производственных потребностей предприятия путём приобретения универсального телескопического погрузчика с необходимым навесным оборудованием для выполнения различных погрузочно-разгрузочных и вспомогательных работ.</w:t>
            </w:r>
          </w:p>
          <w:p w14:paraId="5CCAC401" w14:textId="27307220" w:rsidR="0002635E" w:rsidRDefault="0002635E" w:rsidP="00ED7C29">
            <w:pPr>
              <w:spacing w:line="256" w:lineRule="auto"/>
              <w:jc w:val="both"/>
            </w:pPr>
            <w:r>
              <w:t xml:space="preserve">Предметом </w:t>
            </w:r>
            <w:r w:rsidR="00ED7C29">
              <w:t>закупк</w:t>
            </w:r>
            <w:r>
              <w:t>и является приобретение</w:t>
            </w:r>
            <w:r w:rsidR="00ED7C29">
              <w:t xml:space="preserve"> </w:t>
            </w:r>
            <w:r>
              <w:t xml:space="preserve">одного </w:t>
            </w:r>
            <w:r w:rsidRPr="0002635E">
              <w:t xml:space="preserve">телескопического погрузчика грузоподъемностью от 3–5 тонн </w:t>
            </w:r>
            <w:r>
              <w:t xml:space="preserve">в комплекте </w:t>
            </w:r>
            <w:r w:rsidRPr="0002635E">
              <w:t>с навесным оборудованием</w:t>
            </w:r>
            <w:r>
              <w:t>:</w:t>
            </w:r>
          </w:p>
          <w:p w14:paraId="660F799C" w14:textId="65A6DE31" w:rsidR="0002635E" w:rsidRDefault="0002635E" w:rsidP="0002635E">
            <w:pPr>
              <w:pStyle w:val="a5"/>
              <w:numPr>
                <w:ilvl w:val="0"/>
                <w:numId w:val="1"/>
              </w:numPr>
              <w:spacing w:line="256" w:lineRule="auto"/>
              <w:jc w:val="both"/>
            </w:pPr>
            <w:proofErr w:type="spellStart"/>
            <w:r>
              <w:t>Вилы</w:t>
            </w:r>
            <w:proofErr w:type="spellEnd"/>
            <w:r>
              <w:t>,</w:t>
            </w:r>
          </w:p>
          <w:p w14:paraId="70272C17" w14:textId="29F1783A" w:rsidR="0015561A" w:rsidRPr="0002635E" w:rsidRDefault="0002635E" w:rsidP="0002635E">
            <w:pPr>
              <w:pStyle w:val="a5"/>
              <w:numPr>
                <w:ilvl w:val="0"/>
                <w:numId w:val="1"/>
              </w:numPr>
              <w:spacing w:line="256" w:lineRule="auto"/>
              <w:jc w:val="both"/>
              <w:rPr>
                <w:lang w:val="ru-RU"/>
              </w:rPr>
            </w:pPr>
            <w:r w:rsidRPr="0002635E">
              <w:rPr>
                <w:lang w:val="ru-RU"/>
              </w:rPr>
              <w:t xml:space="preserve">Колесный манипулятор с захватом колес </w:t>
            </w:r>
            <w:r>
              <w:rPr>
                <w:lang w:val="ru-RU"/>
              </w:rPr>
              <w:t xml:space="preserve">с размером </w:t>
            </w:r>
            <w:r w:rsidRPr="0002635E">
              <w:rPr>
                <w:lang w:val="ru-RU"/>
              </w:rPr>
              <w:t>до 30"</w:t>
            </w:r>
            <w:r w:rsidR="00035E4E">
              <w:rPr>
                <w:lang w:val="ru-RU"/>
              </w:rPr>
              <w:t>.</w:t>
            </w:r>
          </w:p>
          <w:p w14:paraId="6FB99849" w14:textId="242B1B4B" w:rsidR="00F64495" w:rsidRDefault="003270F5" w:rsidP="00ED7C29">
            <w:pPr>
              <w:spacing w:line="256" w:lineRule="auto"/>
              <w:jc w:val="both"/>
            </w:pPr>
            <w:r>
              <w:t xml:space="preserve">Погрузчик </w:t>
            </w:r>
            <w:r w:rsidR="00ED7C29">
              <w:t>должен быть предназначен для</w:t>
            </w:r>
            <w:r>
              <w:t xml:space="preserve"> </w:t>
            </w:r>
            <w:r w:rsidR="0002635E" w:rsidRPr="0002635E">
              <w:t>погрузки</w:t>
            </w:r>
            <w:r w:rsidR="0002635E">
              <w:t>,</w:t>
            </w:r>
            <w:r w:rsidR="0002635E" w:rsidRPr="0002635E">
              <w:t xml:space="preserve"> выгрузки</w:t>
            </w:r>
            <w:r>
              <w:t>, перемещения</w:t>
            </w:r>
            <w:r w:rsidR="0002635E">
              <w:t xml:space="preserve"> </w:t>
            </w:r>
            <w:r>
              <w:t xml:space="preserve">различных грузов с помощью вил и монтажу/демонтажу колес </w:t>
            </w:r>
            <w:r w:rsidR="0002635E">
              <w:t>горно-шахтного оборудования</w:t>
            </w:r>
            <w:r>
              <w:t xml:space="preserve"> с модификацией для данной работы</w:t>
            </w:r>
            <w:r w:rsidR="00ED7C29">
              <w:t>.</w:t>
            </w:r>
          </w:p>
          <w:p w14:paraId="759F1572" w14:textId="194D23D3" w:rsidR="00916DDB" w:rsidRDefault="003270F5" w:rsidP="004F6EDD">
            <w:pPr>
              <w:spacing w:line="256" w:lineRule="auto"/>
              <w:jc w:val="both"/>
            </w:pPr>
            <w:r>
              <w:t>Погрузчик</w:t>
            </w:r>
            <w:r w:rsidR="00916DDB">
              <w:t xml:space="preserve"> </w:t>
            </w:r>
            <w:r w:rsidR="00916DDB" w:rsidRPr="006E58D3">
              <w:t>долж</w:t>
            </w:r>
            <w:r w:rsidR="001B5274">
              <w:t>ен</w:t>
            </w:r>
            <w:r w:rsidR="00916DDB" w:rsidRPr="006E58D3">
              <w:t xml:space="preserve"> быть новым, не бывшими в употреблении.</w:t>
            </w:r>
          </w:p>
          <w:p w14:paraId="3E4292F1" w14:textId="18764C02" w:rsidR="00C32535" w:rsidRDefault="00C32535" w:rsidP="004F6EDD">
            <w:pPr>
              <w:spacing w:line="256" w:lineRule="auto"/>
              <w:jc w:val="both"/>
            </w:pPr>
            <w:r>
              <w:t>Год выпуска – 2025 г.</w:t>
            </w:r>
          </w:p>
          <w:p w14:paraId="127599BA" w14:textId="0EAEE326" w:rsidR="001B5274" w:rsidRPr="009921D7" w:rsidRDefault="007D047C" w:rsidP="004F6EDD">
            <w:pPr>
              <w:spacing w:line="256" w:lineRule="auto"/>
              <w:jc w:val="both"/>
              <w:rPr>
                <w:lang w:val="ky-KG"/>
              </w:rPr>
            </w:pPr>
            <w:r>
              <w:t xml:space="preserve">Количество – </w:t>
            </w:r>
            <w:r w:rsidR="003270F5">
              <w:t>1</w:t>
            </w:r>
            <w:r w:rsidRPr="00FE4938">
              <w:t xml:space="preserve"> комплект.</w:t>
            </w:r>
          </w:p>
        </w:tc>
      </w:tr>
      <w:bookmarkEnd w:id="1"/>
      <w:tr w:rsidR="00291041" w:rsidRPr="00825986" w14:paraId="354B9815" w14:textId="77777777" w:rsidTr="00244B45">
        <w:trPr>
          <w:trHeight w:val="458"/>
        </w:trPr>
        <w:tc>
          <w:tcPr>
            <w:tcW w:w="265" w:type="pct"/>
            <w:tcBorders>
              <w:top w:val="single" w:sz="4" w:space="0" w:color="auto"/>
              <w:left w:val="single" w:sz="4" w:space="0" w:color="auto"/>
              <w:bottom w:val="single" w:sz="4" w:space="0" w:color="auto"/>
              <w:right w:val="single" w:sz="4" w:space="0" w:color="auto"/>
            </w:tcBorders>
          </w:tcPr>
          <w:p w14:paraId="329D6128" w14:textId="3C28C38B" w:rsidR="001760B6" w:rsidRDefault="0002635E" w:rsidP="001760B6">
            <w:pPr>
              <w:spacing w:line="256" w:lineRule="auto"/>
              <w:jc w:val="center"/>
            </w:pPr>
            <w:r>
              <w:t>4</w:t>
            </w:r>
            <w:r w:rsidR="001760B6">
              <w:t>.</w:t>
            </w:r>
          </w:p>
        </w:tc>
        <w:tc>
          <w:tcPr>
            <w:tcW w:w="1381" w:type="pct"/>
            <w:tcBorders>
              <w:top w:val="single" w:sz="4" w:space="0" w:color="auto"/>
              <w:left w:val="single" w:sz="4" w:space="0" w:color="auto"/>
              <w:bottom w:val="single" w:sz="4" w:space="0" w:color="auto"/>
              <w:right w:val="single" w:sz="4" w:space="0" w:color="auto"/>
            </w:tcBorders>
          </w:tcPr>
          <w:p w14:paraId="5AA509FB" w14:textId="12A78109" w:rsidR="001760B6" w:rsidRPr="00913347" w:rsidRDefault="001760B6" w:rsidP="001760B6">
            <w:pPr>
              <w:spacing w:line="256" w:lineRule="auto"/>
            </w:pPr>
            <w:r w:rsidRPr="00064A76">
              <w:t>Свойства окружающей среды</w:t>
            </w:r>
          </w:p>
        </w:tc>
        <w:tc>
          <w:tcPr>
            <w:tcW w:w="3354" w:type="pct"/>
            <w:tcBorders>
              <w:top w:val="single" w:sz="4" w:space="0" w:color="auto"/>
              <w:left w:val="single" w:sz="4" w:space="0" w:color="auto"/>
              <w:bottom w:val="single" w:sz="4" w:space="0" w:color="auto"/>
              <w:right w:val="single" w:sz="4" w:space="0" w:color="auto"/>
            </w:tcBorders>
          </w:tcPr>
          <w:p w14:paraId="3F0DFBBA" w14:textId="77777777" w:rsidR="001760B6" w:rsidRPr="001760B6" w:rsidRDefault="001760B6" w:rsidP="001760B6">
            <w:pPr>
              <w:spacing w:line="256" w:lineRule="auto"/>
            </w:pPr>
            <w:r w:rsidRPr="001760B6">
              <w:t>Высота над уровнем моря - 4000 м.</w:t>
            </w:r>
          </w:p>
          <w:p w14:paraId="087CC2D8" w14:textId="1BF920B1" w:rsidR="001760B6" w:rsidRPr="003F1795" w:rsidRDefault="001760B6" w:rsidP="001760B6">
            <w:pPr>
              <w:spacing w:line="256" w:lineRule="auto"/>
            </w:pPr>
            <w:r w:rsidRPr="001760B6">
              <w:t>Наружная температура воздуха от – 35 ℃ до +40 ℃</w:t>
            </w:r>
          </w:p>
        </w:tc>
      </w:tr>
      <w:tr w:rsidR="00291041" w:rsidRPr="009B42F0" w14:paraId="1E23CF9E" w14:textId="77777777" w:rsidTr="00244B45">
        <w:trPr>
          <w:trHeight w:val="350"/>
        </w:trPr>
        <w:tc>
          <w:tcPr>
            <w:tcW w:w="265" w:type="pct"/>
            <w:tcBorders>
              <w:top w:val="single" w:sz="4" w:space="0" w:color="auto"/>
              <w:left w:val="single" w:sz="4" w:space="0" w:color="auto"/>
              <w:bottom w:val="single" w:sz="4" w:space="0" w:color="auto"/>
              <w:right w:val="single" w:sz="4" w:space="0" w:color="auto"/>
            </w:tcBorders>
            <w:hideMark/>
          </w:tcPr>
          <w:p w14:paraId="277FD457" w14:textId="47F6BC58" w:rsidR="001760B6" w:rsidRDefault="0002635E" w:rsidP="001760B6">
            <w:pPr>
              <w:spacing w:line="256" w:lineRule="auto"/>
              <w:jc w:val="center"/>
            </w:pPr>
            <w:r>
              <w:t>5</w:t>
            </w:r>
            <w:r w:rsidR="001760B6">
              <w:t>.</w:t>
            </w:r>
          </w:p>
        </w:tc>
        <w:tc>
          <w:tcPr>
            <w:tcW w:w="1381" w:type="pct"/>
            <w:tcBorders>
              <w:top w:val="single" w:sz="4" w:space="0" w:color="auto"/>
              <w:left w:val="single" w:sz="4" w:space="0" w:color="auto"/>
              <w:bottom w:val="single" w:sz="4" w:space="0" w:color="auto"/>
              <w:right w:val="single" w:sz="4" w:space="0" w:color="auto"/>
            </w:tcBorders>
            <w:hideMark/>
          </w:tcPr>
          <w:p w14:paraId="6E01CD4B" w14:textId="7BC7A8DE" w:rsidR="001760B6" w:rsidRPr="00EC05E0" w:rsidRDefault="001760B6" w:rsidP="0071467A">
            <w:pPr>
              <w:spacing w:line="256" w:lineRule="auto"/>
              <w:rPr>
                <w:b/>
                <w:bCs/>
              </w:rPr>
            </w:pPr>
            <w:r w:rsidRPr="00EC05E0">
              <w:rPr>
                <w:b/>
                <w:bCs/>
              </w:rPr>
              <w:t xml:space="preserve">Требования к </w:t>
            </w:r>
            <w:r w:rsidR="0089769B">
              <w:rPr>
                <w:b/>
                <w:bCs/>
              </w:rPr>
              <w:t xml:space="preserve">погрузчику </w:t>
            </w:r>
          </w:p>
        </w:tc>
        <w:tc>
          <w:tcPr>
            <w:tcW w:w="3354" w:type="pct"/>
            <w:tcBorders>
              <w:top w:val="single" w:sz="4" w:space="0" w:color="auto"/>
              <w:left w:val="single" w:sz="4" w:space="0" w:color="auto"/>
              <w:bottom w:val="single" w:sz="4" w:space="0" w:color="auto"/>
              <w:right w:val="single" w:sz="4" w:space="0" w:color="auto"/>
            </w:tcBorders>
            <w:hideMark/>
          </w:tcPr>
          <w:p w14:paraId="65919C3D" w14:textId="781A3438" w:rsidR="001760B6" w:rsidRPr="00D026C2" w:rsidRDefault="001760B6" w:rsidP="001760B6">
            <w:pPr>
              <w:spacing w:after="160" w:line="276" w:lineRule="auto"/>
              <w:contextualSpacing/>
            </w:pPr>
          </w:p>
        </w:tc>
      </w:tr>
      <w:tr w:rsidR="00291041" w:rsidRPr="009B42F0" w14:paraId="064ACB8E" w14:textId="77777777" w:rsidTr="00244B45">
        <w:trPr>
          <w:trHeight w:val="350"/>
        </w:trPr>
        <w:tc>
          <w:tcPr>
            <w:tcW w:w="265" w:type="pct"/>
            <w:tcBorders>
              <w:top w:val="single" w:sz="4" w:space="0" w:color="auto"/>
              <w:left w:val="single" w:sz="4" w:space="0" w:color="auto"/>
              <w:bottom w:val="single" w:sz="4" w:space="0" w:color="auto"/>
              <w:right w:val="single" w:sz="4" w:space="0" w:color="auto"/>
            </w:tcBorders>
          </w:tcPr>
          <w:p w14:paraId="3E91D8FE" w14:textId="3EB64C4A" w:rsidR="001760B6" w:rsidRDefault="0002635E" w:rsidP="001760B6">
            <w:pPr>
              <w:spacing w:line="256" w:lineRule="auto"/>
              <w:jc w:val="center"/>
            </w:pPr>
            <w:r>
              <w:t>5</w:t>
            </w:r>
            <w:r w:rsidR="001760B6">
              <w:t xml:space="preserve">.1. </w:t>
            </w:r>
          </w:p>
        </w:tc>
        <w:tc>
          <w:tcPr>
            <w:tcW w:w="1381" w:type="pct"/>
            <w:tcBorders>
              <w:top w:val="single" w:sz="4" w:space="0" w:color="auto"/>
              <w:left w:val="single" w:sz="4" w:space="0" w:color="auto"/>
              <w:bottom w:val="single" w:sz="4" w:space="0" w:color="auto"/>
              <w:right w:val="single" w:sz="4" w:space="0" w:color="auto"/>
            </w:tcBorders>
          </w:tcPr>
          <w:p w14:paraId="7C3E6F4C" w14:textId="0C1674D7" w:rsidR="001760B6" w:rsidRPr="006E58D3" w:rsidRDefault="0002635E" w:rsidP="001760B6">
            <w:pPr>
              <w:spacing w:line="256" w:lineRule="auto"/>
            </w:pPr>
            <w:r w:rsidRPr="0002635E">
              <w:t>Основные технические характеристики телескопического погрузчика</w:t>
            </w:r>
          </w:p>
        </w:tc>
        <w:tc>
          <w:tcPr>
            <w:tcW w:w="3354" w:type="pct"/>
            <w:tcBorders>
              <w:top w:val="single" w:sz="4" w:space="0" w:color="auto"/>
              <w:left w:val="single" w:sz="4" w:space="0" w:color="auto"/>
              <w:bottom w:val="single" w:sz="4" w:space="0" w:color="auto"/>
              <w:right w:val="single" w:sz="4" w:space="0" w:color="auto"/>
            </w:tcBorders>
          </w:tcPr>
          <w:p w14:paraId="5C205594" w14:textId="5378EDA3" w:rsidR="0002635E" w:rsidRPr="0002635E" w:rsidRDefault="0002635E" w:rsidP="0002635E">
            <w:pPr>
              <w:spacing w:after="160" w:line="276" w:lineRule="auto"/>
              <w:contextualSpacing/>
              <w:rPr>
                <w:b/>
                <w:bCs/>
              </w:rPr>
            </w:pPr>
            <w:r>
              <w:t xml:space="preserve">          </w:t>
            </w:r>
            <w:r w:rsidRPr="0002635E">
              <w:rPr>
                <w:b/>
                <w:bCs/>
              </w:rPr>
              <w:t xml:space="preserve">Параметр </w:t>
            </w:r>
            <w:r>
              <w:rPr>
                <w:b/>
                <w:bCs/>
              </w:rPr>
              <w:t>и</w:t>
            </w:r>
            <w:r w:rsidRPr="0002635E">
              <w:rPr>
                <w:b/>
                <w:bCs/>
              </w:rPr>
              <w:t xml:space="preserve"> Требуемое значение                           </w:t>
            </w:r>
          </w:p>
          <w:p w14:paraId="4C137110" w14:textId="78591036" w:rsidR="0002635E" w:rsidRDefault="0002635E" w:rsidP="0002635E">
            <w:pPr>
              <w:pStyle w:val="a5"/>
              <w:numPr>
                <w:ilvl w:val="0"/>
                <w:numId w:val="2"/>
              </w:numPr>
              <w:spacing w:after="160" w:line="276" w:lineRule="auto"/>
              <w:ind w:left="250" w:hanging="180"/>
              <w:contextualSpacing/>
            </w:pPr>
            <w:proofErr w:type="spellStart"/>
            <w:r>
              <w:t>Грузоподъёмность</w:t>
            </w:r>
            <w:proofErr w:type="spellEnd"/>
            <w:r>
              <w:t xml:space="preserve"> </w:t>
            </w:r>
            <w:r>
              <w:rPr>
                <w:lang w:val="ru-RU"/>
              </w:rPr>
              <w:t xml:space="preserve">- </w:t>
            </w:r>
            <w:proofErr w:type="spellStart"/>
            <w:r>
              <w:t>от</w:t>
            </w:r>
            <w:proofErr w:type="spellEnd"/>
            <w:r>
              <w:t xml:space="preserve"> 3 </w:t>
            </w:r>
            <w:proofErr w:type="spellStart"/>
            <w:r>
              <w:t>до</w:t>
            </w:r>
            <w:proofErr w:type="spellEnd"/>
            <w:r>
              <w:t xml:space="preserve"> 5 </w:t>
            </w:r>
            <w:proofErr w:type="spellStart"/>
            <w:r>
              <w:t>тонн</w:t>
            </w:r>
            <w:proofErr w:type="spellEnd"/>
            <w:r>
              <w:rPr>
                <w:lang w:val="ru-RU"/>
              </w:rPr>
              <w:t>,</w:t>
            </w:r>
            <w:r>
              <w:t xml:space="preserve">                                    </w:t>
            </w:r>
          </w:p>
          <w:p w14:paraId="20E54C0E" w14:textId="3E3480B2"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Высота подъёма</w:t>
            </w:r>
            <w:r>
              <w:rPr>
                <w:lang w:val="ru-RU"/>
              </w:rPr>
              <w:t xml:space="preserve"> - </w:t>
            </w:r>
            <w:r w:rsidRPr="0002635E">
              <w:rPr>
                <w:lang w:val="ru-RU"/>
              </w:rPr>
              <w:t>не менее 6 метров</w:t>
            </w:r>
            <w:r>
              <w:rPr>
                <w:lang w:val="ru-RU"/>
              </w:rPr>
              <w:t>,</w:t>
            </w:r>
            <w:r w:rsidRPr="0002635E">
              <w:rPr>
                <w:lang w:val="ru-RU"/>
              </w:rPr>
              <w:t xml:space="preserve">                                </w:t>
            </w:r>
          </w:p>
          <w:p w14:paraId="17A37561" w14:textId="7F39F557"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 xml:space="preserve">Тип привода </w:t>
            </w:r>
            <w:r>
              <w:rPr>
                <w:lang w:val="ru-RU"/>
              </w:rPr>
              <w:t>-</w:t>
            </w:r>
            <w:r w:rsidRPr="0002635E">
              <w:rPr>
                <w:lang w:val="ru-RU"/>
              </w:rPr>
              <w:t>Полный привод (4</w:t>
            </w:r>
            <w:r>
              <w:t>x</w:t>
            </w:r>
            <w:r w:rsidRPr="0002635E">
              <w:rPr>
                <w:lang w:val="ru-RU"/>
              </w:rPr>
              <w:t>4)</w:t>
            </w:r>
            <w:r>
              <w:rPr>
                <w:lang w:val="ru-RU"/>
              </w:rPr>
              <w:t>,</w:t>
            </w:r>
            <w:r w:rsidRPr="0002635E">
              <w:rPr>
                <w:lang w:val="ru-RU"/>
              </w:rPr>
              <w:t xml:space="preserve">                               </w:t>
            </w:r>
          </w:p>
          <w:p w14:paraId="74DAB7DE" w14:textId="1C7645A2"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 xml:space="preserve">Тип управления </w:t>
            </w:r>
            <w:r>
              <w:rPr>
                <w:lang w:val="ru-RU"/>
              </w:rPr>
              <w:t>-Закрытая к</w:t>
            </w:r>
            <w:r w:rsidRPr="0002635E">
              <w:rPr>
                <w:lang w:val="ru-RU"/>
              </w:rPr>
              <w:t xml:space="preserve">абина оператора, </w:t>
            </w:r>
            <w:proofErr w:type="spellStart"/>
            <w:r w:rsidRPr="0002635E">
              <w:rPr>
                <w:lang w:val="ru-RU"/>
              </w:rPr>
              <w:t>джойстиковое</w:t>
            </w:r>
            <w:proofErr w:type="spellEnd"/>
            <w:r w:rsidRPr="0002635E">
              <w:rPr>
                <w:lang w:val="ru-RU"/>
              </w:rPr>
              <w:t xml:space="preserve"> управление</w:t>
            </w:r>
            <w:r>
              <w:rPr>
                <w:lang w:val="ru-RU"/>
              </w:rPr>
              <w:t>,</w:t>
            </w:r>
            <w:r w:rsidRPr="0002635E">
              <w:rPr>
                <w:lang w:val="ru-RU"/>
              </w:rPr>
              <w:t xml:space="preserve">       </w:t>
            </w:r>
          </w:p>
          <w:p w14:paraId="05CCB13E" w14:textId="3945EDBC"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 xml:space="preserve">Тип двигателя </w:t>
            </w:r>
            <w:r>
              <w:rPr>
                <w:lang w:val="ru-RU"/>
              </w:rPr>
              <w:t xml:space="preserve">– </w:t>
            </w:r>
            <w:r w:rsidRPr="0002635E">
              <w:rPr>
                <w:lang w:val="ru-RU"/>
              </w:rPr>
              <w:t>Дизельный</w:t>
            </w:r>
            <w:r>
              <w:rPr>
                <w:lang w:val="ru-RU"/>
              </w:rPr>
              <w:t>, турбированный</w:t>
            </w:r>
            <w:r w:rsidRPr="0002635E">
              <w:rPr>
                <w:lang w:val="ru-RU"/>
              </w:rPr>
              <w:t>, мощность не менее 70 кВт</w:t>
            </w:r>
            <w:r>
              <w:rPr>
                <w:lang w:val="ru-RU"/>
              </w:rPr>
              <w:t>,</w:t>
            </w:r>
            <w:r w:rsidRPr="0002635E">
              <w:rPr>
                <w:lang w:val="ru-RU"/>
              </w:rPr>
              <w:t xml:space="preserve">               </w:t>
            </w:r>
          </w:p>
          <w:p w14:paraId="18B85917" w14:textId="78D7893D"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 xml:space="preserve">Условия эксплуатации </w:t>
            </w:r>
            <w:r>
              <w:rPr>
                <w:lang w:val="ru-RU"/>
              </w:rPr>
              <w:t>-</w:t>
            </w:r>
            <w:r w:rsidRPr="0002635E">
              <w:rPr>
                <w:lang w:val="ru-RU"/>
              </w:rPr>
              <w:t xml:space="preserve"> Уличные и промышленные, всесезонные               </w:t>
            </w:r>
          </w:p>
          <w:p w14:paraId="3E9C3352" w14:textId="2BC90421"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lastRenderedPageBreak/>
              <w:t>Температурный диапазон работы от -35°</w:t>
            </w:r>
            <w:r>
              <w:t>C</w:t>
            </w:r>
            <w:r w:rsidRPr="0002635E">
              <w:rPr>
                <w:lang w:val="ru-RU"/>
              </w:rPr>
              <w:t xml:space="preserve"> до +40°</w:t>
            </w:r>
            <w:r>
              <w:t>C</w:t>
            </w:r>
            <w:r w:rsidRPr="0002635E">
              <w:rPr>
                <w:lang w:val="ru-RU"/>
              </w:rPr>
              <w:t xml:space="preserve">                               Тип шин </w:t>
            </w:r>
            <w:r>
              <w:rPr>
                <w:lang w:val="ru-RU"/>
              </w:rPr>
              <w:t xml:space="preserve">- </w:t>
            </w:r>
            <w:r w:rsidRPr="0002635E">
              <w:rPr>
                <w:lang w:val="ru-RU"/>
              </w:rPr>
              <w:t xml:space="preserve">Пневматические, повышенной </w:t>
            </w:r>
            <w:r>
              <w:rPr>
                <w:lang w:val="ru-RU"/>
              </w:rPr>
              <w:t>п</w:t>
            </w:r>
            <w:r w:rsidRPr="0002635E">
              <w:rPr>
                <w:lang w:val="ru-RU"/>
              </w:rPr>
              <w:t>роходимости</w:t>
            </w:r>
            <w:r>
              <w:rPr>
                <w:lang w:val="ru-RU"/>
              </w:rPr>
              <w:t>,</w:t>
            </w:r>
            <w:r w:rsidRPr="0002635E">
              <w:rPr>
                <w:lang w:val="ru-RU"/>
              </w:rPr>
              <w:t xml:space="preserve"> </w:t>
            </w:r>
            <w:r w:rsidR="007A6707" w:rsidRPr="007A6707">
              <w:rPr>
                <w:lang w:val="ru-RU"/>
              </w:rPr>
              <w:t>8.25-15</w:t>
            </w:r>
            <w:r w:rsidR="007A6707">
              <w:t>PR</w:t>
            </w:r>
            <w:r w:rsidR="007A6707" w:rsidRPr="007A6707">
              <w:rPr>
                <w:lang w:val="ru-RU"/>
              </w:rPr>
              <w:t>14</w:t>
            </w:r>
            <w:r w:rsidRPr="0002635E">
              <w:rPr>
                <w:lang w:val="ru-RU"/>
              </w:rPr>
              <w:t xml:space="preserve">          </w:t>
            </w:r>
          </w:p>
          <w:p w14:paraId="096998CC" w14:textId="4F2A9691" w:rsidR="0002635E" w:rsidRDefault="0002635E" w:rsidP="0002635E">
            <w:pPr>
              <w:pStyle w:val="a5"/>
              <w:numPr>
                <w:ilvl w:val="0"/>
                <w:numId w:val="2"/>
              </w:numPr>
              <w:spacing w:after="160" w:line="276" w:lineRule="auto"/>
              <w:ind w:left="250" w:hanging="180"/>
              <w:contextualSpacing/>
            </w:pPr>
            <w:proofErr w:type="spellStart"/>
            <w:r>
              <w:t>Электросистема</w:t>
            </w:r>
            <w:proofErr w:type="spellEnd"/>
            <w:r>
              <w:t xml:space="preserve"> </w:t>
            </w:r>
            <w:r>
              <w:rPr>
                <w:lang w:val="ru-RU"/>
              </w:rPr>
              <w:t xml:space="preserve">- </w:t>
            </w:r>
            <w:r>
              <w:t>24V</w:t>
            </w:r>
            <w:r>
              <w:rPr>
                <w:lang w:val="ru-RU"/>
              </w:rPr>
              <w:t>,</w:t>
            </w:r>
            <w:r>
              <w:t xml:space="preserve">                                               </w:t>
            </w:r>
          </w:p>
          <w:p w14:paraId="331792F1" w14:textId="1E4DDA39" w:rsidR="0002635E" w:rsidRPr="0002635E" w:rsidRDefault="0002635E" w:rsidP="0002635E">
            <w:pPr>
              <w:pStyle w:val="a5"/>
              <w:numPr>
                <w:ilvl w:val="0"/>
                <w:numId w:val="2"/>
              </w:numPr>
              <w:spacing w:after="160" w:line="276" w:lineRule="auto"/>
              <w:ind w:left="250" w:hanging="180"/>
              <w:contextualSpacing/>
              <w:rPr>
                <w:lang w:val="ru-RU"/>
              </w:rPr>
            </w:pPr>
            <w:r w:rsidRPr="0002635E">
              <w:rPr>
                <w:lang w:val="ru-RU"/>
              </w:rPr>
              <w:t>Освещение</w:t>
            </w:r>
            <w:r>
              <w:rPr>
                <w:lang w:val="ru-RU"/>
              </w:rPr>
              <w:t xml:space="preserve"> - </w:t>
            </w:r>
            <w:r w:rsidRPr="0002635E">
              <w:rPr>
                <w:lang w:val="ru-RU"/>
              </w:rPr>
              <w:t xml:space="preserve">Светодиодное, всестороннее освещение рабочей зоны </w:t>
            </w:r>
          </w:p>
          <w:p w14:paraId="416AE682" w14:textId="11ADCFA9" w:rsidR="0002635E" w:rsidRDefault="0002635E" w:rsidP="0002635E">
            <w:pPr>
              <w:pStyle w:val="a5"/>
              <w:numPr>
                <w:ilvl w:val="0"/>
                <w:numId w:val="2"/>
              </w:numPr>
              <w:spacing w:after="160" w:line="276" w:lineRule="auto"/>
              <w:ind w:left="250" w:hanging="180"/>
              <w:contextualSpacing/>
            </w:pPr>
            <w:r>
              <w:rPr>
                <w:lang w:val="ru-RU"/>
              </w:rPr>
              <w:t>Отопление и к</w:t>
            </w:r>
            <w:proofErr w:type="spellStart"/>
            <w:r>
              <w:t>ондиционер</w:t>
            </w:r>
            <w:proofErr w:type="spellEnd"/>
            <w:r>
              <w:t xml:space="preserve"> </w:t>
            </w:r>
            <w:r>
              <w:rPr>
                <w:lang w:val="ru-RU"/>
              </w:rPr>
              <w:t>–</w:t>
            </w:r>
            <w:r>
              <w:t xml:space="preserve"> </w:t>
            </w:r>
            <w:proofErr w:type="spellStart"/>
            <w:r>
              <w:t>Обязателен</w:t>
            </w:r>
            <w:proofErr w:type="spellEnd"/>
            <w:r>
              <w:rPr>
                <w:lang w:val="ru-RU"/>
              </w:rPr>
              <w:t>.</w:t>
            </w:r>
            <w:r>
              <w:t xml:space="preserve">                                        </w:t>
            </w:r>
          </w:p>
          <w:p w14:paraId="58FE7DE2" w14:textId="5F49CD3A" w:rsidR="001760B6" w:rsidRPr="00F72509" w:rsidRDefault="001760B6" w:rsidP="001760B6">
            <w:pPr>
              <w:spacing w:after="160" w:line="276" w:lineRule="auto"/>
              <w:contextualSpacing/>
            </w:pPr>
            <w:r w:rsidRPr="00F72509">
              <w:t xml:space="preserve">Адаптация к работе в условиях высокогорья. </w:t>
            </w:r>
          </w:p>
          <w:p w14:paraId="0240AD73" w14:textId="0CFB8729" w:rsidR="001760B6" w:rsidRPr="00D667D6" w:rsidRDefault="001760B6" w:rsidP="001760B6">
            <w:pPr>
              <w:spacing w:after="160" w:line="276" w:lineRule="auto"/>
              <w:contextualSpacing/>
              <w:jc w:val="both"/>
            </w:pPr>
            <w:r w:rsidRPr="00D667D6">
              <w:t xml:space="preserve">Режим работы оборудования круглосуточный, продолжительность технологической смены 11 часов, 365 дней в году.  </w:t>
            </w:r>
          </w:p>
        </w:tc>
      </w:tr>
      <w:tr w:rsidR="00291041" w:rsidRPr="009B42F0" w14:paraId="4DDAFC2C" w14:textId="77777777" w:rsidTr="00244B45">
        <w:trPr>
          <w:trHeight w:val="350"/>
        </w:trPr>
        <w:tc>
          <w:tcPr>
            <w:tcW w:w="265" w:type="pct"/>
            <w:tcBorders>
              <w:top w:val="single" w:sz="4" w:space="0" w:color="auto"/>
              <w:left w:val="single" w:sz="4" w:space="0" w:color="auto"/>
              <w:bottom w:val="single" w:sz="4" w:space="0" w:color="auto"/>
              <w:right w:val="single" w:sz="4" w:space="0" w:color="auto"/>
            </w:tcBorders>
          </w:tcPr>
          <w:p w14:paraId="779E3C94" w14:textId="1417C9ED" w:rsidR="0002635E" w:rsidRDefault="0002635E" w:rsidP="001760B6">
            <w:pPr>
              <w:spacing w:line="256" w:lineRule="auto"/>
              <w:jc w:val="center"/>
            </w:pPr>
            <w:r>
              <w:lastRenderedPageBreak/>
              <w:t>5.2.</w:t>
            </w:r>
          </w:p>
        </w:tc>
        <w:tc>
          <w:tcPr>
            <w:tcW w:w="1381" w:type="pct"/>
            <w:tcBorders>
              <w:top w:val="single" w:sz="4" w:space="0" w:color="auto"/>
              <w:left w:val="single" w:sz="4" w:space="0" w:color="auto"/>
              <w:bottom w:val="single" w:sz="4" w:space="0" w:color="auto"/>
              <w:right w:val="single" w:sz="4" w:space="0" w:color="auto"/>
            </w:tcBorders>
          </w:tcPr>
          <w:p w14:paraId="0C86E5D1" w14:textId="7C86F2CD" w:rsidR="0002635E" w:rsidRPr="004A4475" w:rsidRDefault="0002635E" w:rsidP="001760B6">
            <w:pPr>
              <w:spacing w:line="256" w:lineRule="auto"/>
            </w:pPr>
            <w:r w:rsidRPr="0002635E">
              <w:t>Навесное оборудование (в комплекте)</w:t>
            </w:r>
          </w:p>
        </w:tc>
        <w:tc>
          <w:tcPr>
            <w:tcW w:w="3354" w:type="pct"/>
            <w:tcBorders>
              <w:top w:val="single" w:sz="4" w:space="0" w:color="auto"/>
              <w:left w:val="single" w:sz="4" w:space="0" w:color="auto"/>
              <w:bottom w:val="single" w:sz="4" w:space="0" w:color="auto"/>
              <w:right w:val="single" w:sz="4" w:space="0" w:color="auto"/>
            </w:tcBorders>
          </w:tcPr>
          <w:p w14:paraId="14E64135" w14:textId="383A6C77" w:rsidR="0002635E" w:rsidRPr="0002635E" w:rsidRDefault="0002635E" w:rsidP="0002635E">
            <w:pPr>
              <w:pStyle w:val="a5"/>
              <w:numPr>
                <w:ilvl w:val="0"/>
                <w:numId w:val="3"/>
              </w:numPr>
              <w:spacing w:after="160" w:line="276" w:lineRule="auto"/>
              <w:ind w:left="340" w:hanging="270"/>
              <w:contextualSpacing/>
              <w:jc w:val="both"/>
              <w:rPr>
                <w:b/>
                <w:bCs/>
              </w:rPr>
            </w:pPr>
            <w:proofErr w:type="spellStart"/>
            <w:r w:rsidRPr="0002635E">
              <w:rPr>
                <w:b/>
                <w:bCs/>
              </w:rPr>
              <w:t>Погрузочные</w:t>
            </w:r>
            <w:proofErr w:type="spellEnd"/>
            <w:r w:rsidRPr="0002635E">
              <w:rPr>
                <w:b/>
                <w:bCs/>
              </w:rPr>
              <w:t xml:space="preserve"> </w:t>
            </w:r>
            <w:proofErr w:type="spellStart"/>
            <w:r w:rsidRPr="0002635E">
              <w:rPr>
                <w:b/>
                <w:bCs/>
              </w:rPr>
              <w:t>вилы</w:t>
            </w:r>
            <w:proofErr w:type="spellEnd"/>
          </w:p>
          <w:p w14:paraId="68BDA97B" w14:textId="113E03CA" w:rsidR="0002635E" w:rsidRPr="0002635E" w:rsidRDefault="0002635E" w:rsidP="0002635E">
            <w:pPr>
              <w:pStyle w:val="a5"/>
              <w:numPr>
                <w:ilvl w:val="0"/>
                <w:numId w:val="4"/>
              </w:numPr>
              <w:spacing w:after="160" w:line="276" w:lineRule="auto"/>
              <w:contextualSpacing/>
              <w:jc w:val="both"/>
              <w:rPr>
                <w:lang w:val="ru-RU"/>
              </w:rPr>
            </w:pPr>
            <w:r w:rsidRPr="0002635E">
              <w:rPr>
                <w:lang w:val="ru-RU"/>
              </w:rPr>
              <w:t xml:space="preserve">Грузоподъёмность не менее основной грузоподъёмности </w:t>
            </w:r>
            <w:r>
              <w:rPr>
                <w:lang w:val="ru-RU"/>
              </w:rPr>
              <w:t>погрузчика,</w:t>
            </w:r>
          </w:p>
          <w:p w14:paraId="782C8DB0" w14:textId="13242358" w:rsidR="0002635E" w:rsidRDefault="0002635E" w:rsidP="0002635E">
            <w:pPr>
              <w:pStyle w:val="a5"/>
              <w:numPr>
                <w:ilvl w:val="0"/>
                <w:numId w:val="4"/>
              </w:numPr>
              <w:spacing w:after="160" w:line="276" w:lineRule="auto"/>
              <w:contextualSpacing/>
              <w:jc w:val="both"/>
            </w:pPr>
            <w:proofErr w:type="spellStart"/>
            <w:r>
              <w:t>Регулируемое</w:t>
            </w:r>
            <w:proofErr w:type="spellEnd"/>
            <w:r>
              <w:t xml:space="preserve"> </w:t>
            </w:r>
            <w:proofErr w:type="spellStart"/>
            <w:r>
              <w:t>положение</w:t>
            </w:r>
            <w:proofErr w:type="spellEnd"/>
            <w:r>
              <w:t xml:space="preserve"> по </w:t>
            </w:r>
            <w:proofErr w:type="spellStart"/>
            <w:r>
              <w:t>ширине</w:t>
            </w:r>
            <w:proofErr w:type="spellEnd"/>
            <w:r>
              <w:rPr>
                <w:lang w:val="ru-RU"/>
              </w:rPr>
              <w:t>.</w:t>
            </w:r>
          </w:p>
          <w:p w14:paraId="41329D28" w14:textId="149D269A" w:rsidR="0002635E" w:rsidRPr="0002635E" w:rsidRDefault="0002635E" w:rsidP="0002635E">
            <w:pPr>
              <w:pStyle w:val="a5"/>
              <w:numPr>
                <w:ilvl w:val="0"/>
                <w:numId w:val="3"/>
              </w:numPr>
              <w:spacing w:after="160" w:line="276" w:lineRule="auto"/>
              <w:ind w:left="340" w:hanging="270"/>
              <w:contextualSpacing/>
              <w:jc w:val="both"/>
              <w:rPr>
                <w:b/>
                <w:bCs/>
              </w:rPr>
            </w:pPr>
            <w:proofErr w:type="spellStart"/>
            <w:r w:rsidRPr="0002635E">
              <w:rPr>
                <w:b/>
                <w:bCs/>
              </w:rPr>
              <w:t>Колёсный</w:t>
            </w:r>
            <w:proofErr w:type="spellEnd"/>
            <w:r w:rsidRPr="0002635E">
              <w:rPr>
                <w:b/>
                <w:bCs/>
              </w:rPr>
              <w:t xml:space="preserve"> </w:t>
            </w:r>
            <w:proofErr w:type="spellStart"/>
            <w:r w:rsidRPr="0002635E">
              <w:rPr>
                <w:b/>
                <w:bCs/>
              </w:rPr>
              <w:t>манипулятор</w:t>
            </w:r>
            <w:proofErr w:type="spellEnd"/>
            <w:r w:rsidRPr="0002635E">
              <w:rPr>
                <w:b/>
                <w:bCs/>
              </w:rPr>
              <w:t xml:space="preserve"> с </w:t>
            </w:r>
            <w:proofErr w:type="spellStart"/>
            <w:r w:rsidRPr="0002635E">
              <w:rPr>
                <w:b/>
                <w:bCs/>
              </w:rPr>
              <w:t>захватом</w:t>
            </w:r>
            <w:proofErr w:type="spellEnd"/>
            <w:r w:rsidRPr="0002635E">
              <w:rPr>
                <w:b/>
                <w:bCs/>
              </w:rPr>
              <w:t xml:space="preserve"> </w:t>
            </w:r>
            <w:proofErr w:type="spellStart"/>
            <w:r w:rsidRPr="0002635E">
              <w:rPr>
                <w:b/>
                <w:bCs/>
              </w:rPr>
              <w:t>колес</w:t>
            </w:r>
            <w:proofErr w:type="spellEnd"/>
          </w:p>
          <w:p w14:paraId="6C28C805" w14:textId="6C6C9AF7" w:rsidR="0002635E" w:rsidRDefault="0002635E" w:rsidP="0002635E">
            <w:pPr>
              <w:pStyle w:val="a5"/>
              <w:numPr>
                <w:ilvl w:val="0"/>
                <w:numId w:val="5"/>
              </w:numPr>
              <w:spacing w:after="160" w:line="276" w:lineRule="auto"/>
              <w:contextualSpacing/>
              <w:jc w:val="both"/>
            </w:pPr>
            <w:proofErr w:type="spellStart"/>
            <w:r>
              <w:t>Совместим</w:t>
            </w:r>
            <w:proofErr w:type="spellEnd"/>
            <w:r>
              <w:t xml:space="preserve"> с </w:t>
            </w:r>
            <w:proofErr w:type="spellStart"/>
            <w:r>
              <w:t>телескопическим</w:t>
            </w:r>
            <w:proofErr w:type="spellEnd"/>
            <w:r>
              <w:t xml:space="preserve"> </w:t>
            </w:r>
            <w:proofErr w:type="spellStart"/>
            <w:r>
              <w:t>погрузчиком</w:t>
            </w:r>
            <w:proofErr w:type="spellEnd"/>
            <w:r>
              <w:rPr>
                <w:lang w:val="ru-RU"/>
              </w:rPr>
              <w:t>,</w:t>
            </w:r>
          </w:p>
          <w:p w14:paraId="38E5FD64" w14:textId="1D81F82F" w:rsidR="0002635E" w:rsidRDefault="0002635E" w:rsidP="0002635E">
            <w:pPr>
              <w:pStyle w:val="a5"/>
              <w:numPr>
                <w:ilvl w:val="0"/>
                <w:numId w:val="5"/>
              </w:numPr>
              <w:spacing w:after="160" w:line="276" w:lineRule="auto"/>
              <w:contextualSpacing/>
              <w:jc w:val="both"/>
            </w:pPr>
            <w:proofErr w:type="spellStart"/>
            <w:r>
              <w:t>Диапазон</w:t>
            </w:r>
            <w:proofErr w:type="spellEnd"/>
            <w:r>
              <w:t xml:space="preserve"> </w:t>
            </w:r>
            <w:proofErr w:type="spellStart"/>
            <w:r>
              <w:t>захвата</w:t>
            </w:r>
            <w:proofErr w:type="spellEnd"/>
            <w:r>
              <w:t xml:space="preserve"> </w:t>
            </w:r>
            <w:proofErr w:type="spellStart"/>
            <w:r>
              <w:t>колес</w:t>
            </w:r>
            <w:proofErr w:type="spellEnd"/>
            <w:r>
              <w:t xml:space="preserve">: </w:t>
            </w:r>
            <w:proofErr w:type="spellStart"/>
            <w:r>
              <w:t>до</w:t>
            </w:r>
            <w:proofErr w:type="spellEnd"/>
            <w:r>
              <w:t xml:space="preserve"> 30"</w:t>
            </w:r>
            <w:r>
              <w:rPr>
                <w:lang w:val="ru-RU"/>
              </w:rPr>
              <w:t>,</w:t>
            </w:r>
          </w:p>
          <w:p w14:paraId="2E2B4AA2" w14:textId="037DF1B1" w:rsidR="0002635E" w:rsidRDefault="0002635E" w:rsidP="0002635E">
            <w:pPr>
              <w:pStyle w:val="a5"/>
              <w:numPr>
                <w:ilvl w:val="0"/>
                <w:numId w:val="5"/>
              </w:numPr>
              <w:spacing w:after="160" w:line="276" w:lineRule="auto"/>
              <w:contextualSpacing/>
              <w:jc w:val="both"/>
            </w:pPr>
            <w:proofErr w:type="spellStart"/>
            <w:r>
              <w:t>Управление</w:t>
            </w:r>
            <w:proofErr w:type="spellEnd"/>
            <w:r>
              <w:t xml:space="preserve"> </w:t>
            </w:r>
            <w:proofErr w:type="spellStart"/>
            <w:r>
              <w:t>из</w:t>
            </w:r>
            <w:proofErr w:type="spellEnd"/>
            <w:r>
              <w:t xml:space="preserve"> </w:t>
            </w:r>
            <w:proofErr w:type="spellStart"/>
            <w:r>
              <w:t>кабины</w:t>
            </w:r>
            <w:proofErr w:type="spellEnd"/>
            <w:r>
              <w:rPr>
                <w:lang w:val="ru-RU"/>
              </w:rPr>
              <w:t>.</w:t>
            </w:r>
          </w:p>
        </w:tc>
      </w:tr>
      <w:tr w:rsidR="00291041" w:rsidRPr="009B42F0" w14:paraId="33B56752" w14:textId="77777777" w:rsidTr="00244B45">
        <w:trPr>
          <w:trHeight w:val="350"/>
        </w:trPr>
        <w:tc>
          <w:tcPr>
            <w:tcW w:w="265" w:type="pct"/>
            <w:tcBorders>
              <w:top w:val="single" w:sz="4" w:space="0" w:color="auto"/>
              <w:left w:val="single" w:sz="4" w:space="0" w:color="auto"/>
              <w:bottom w:val="single" w:sz="4" w:space="0" w:color="auto"/>
              <w:right w:val="single" w:sz="4" w:space="0" w:color="auto"/>
            </w:tcBorders>
          </w:tcPr>
          <w:p w14:paraId="46A79702" w14:textId="636DF32C" w:rsidR="001760B6" w:rsidRDefault="0002635E" w:rsidP="001760B6">
            <w:pPr>
              <w:spacing w:line="256" w:lineRule="auto"/>
              <w:jc w:val="center"/>
            </w:pPr>
            <w:r>
              <w:t>5</w:t>
            </w:r>
            <w:r w:rsidR="001760B6">
              <w:t>.</w:t>
            </w:r>
            <w:r>
              <w:t>3</w:t>
            </w:r>
            <w:r w:rsidR="001760B6">
              <w:t>.</w:t>
            </w:r>
          </w:p>
        </w:tc>
        <w:tc>
          <w:tcPr>
            <w:tcW w:w="1381" w:type="pct"/>
            <w:tcBorders>
              <w:top w:val="single" w:sz="4" w:space="0" w:color="auto"/>
              <w:left w:val="single" w:sz="4" w:space="0" w:color="auto"/>
              <w:bottom w:val="single" w:sz="4" w:space="0" w:color="auto"/>
              <w:right w:val="single" w:sz="4" w:space="0" w:color="auto"/>
            </w:tcBorders>
          </w:tcPr>
          <w:p w14:paraId="26590803" w14:textId="08CB6BBA" w:rsidR="001760B6" w:rsidRPr="006E58D3" w:rsidRDefault="001760B6" w:rsidP="001760B6">
            <w:pPr>
              <w:spacing w:line="256" w:lineRule="auto"/>
            </w:pPr>
            <w:r w:rsidRPr="004A4475">
              <w:t>Требования к размерам и конструкции</w:t>
            </w:r>
          </w:p>
        </w:tc>
        <w:tc>
          <w:tcPr>
            <w:tcW w:w="3354" w:type="pct"/>
            <w:tcBorders>
              <w:top w:val="single" w:sz="4" w:space="0" w:color="auto"/>
              <w:left w:val="single" w:sz="4" w:space="0" w:color="auto"/>
              <w:bottom w:val="single" w:sz="4" w:space="0" w:color="auto"/>
              <w:right w:val="single" w:sz="4" w:space="0" w:color="auto"/>
            </w:tcBorders>
          </w:tcPr>
          <w:p w14:paraId="40951E3A" w14:textId="3A4D3621" w:rsidR="001760B6" w:rsidRPr="00B01D77" w:rsidRDefault="001760B6" w:rsidP="00EF0BF4">
            <w:pPr>
              <w:spacing w:after="160" w:line="276" w:lineRule="auto"/>
              <w:contextualSpacing/>
              <w:jc w:val="both"/>
            </w:pPr>
            <w:r>
              <w:t>Габаритные размер</w:t>
            </w:r>
            <w:r w:rsidR="00EF0BF4">
              <w:t>ы погрузчика</w:t>
            </w:r>
            <w:r>
              <w:t xml:space="preserve"> должны соответствовать следующим диапазонам: длина – </w:t>
            </w:r>
            <w:r w:rsidR="00E814BB">
              <w:t xml:space="preserve">не более </w:t>
            </w:r>
            <w:r w:rsidR="00EF0BF4">
              <w:t>6250</w:t>
            </w:r>
            <w:r w:rsidRPr="00610955">
              <w:t xml:space="preserve">, </w:t>
            </w:r>
            <w:r w:rsidR="00D526B5" w:rsidRPr="00610955">
              <w:t>ширина не</w:t>
            </w:r>
            <w:r w:rsidR="00E814BB" w:rsidRPr="00610955">
              <w:t xml:space="preserve"> более </w:t>
            </w:r>
            <w:r w:rsidRPr="00610955">
              <w:t xml:space="preserve">– </w:t>
            </w:r>
            <w:r w:rsidR="00EF0BF4">
              <w:t>2500</w:t>
            </w:r>
            <w:r w:rsidRPr="00610955">
              <w:t>,</w:t>
            </w:r>
            <w:r w:rsidR="00E814BB">
              <w:t xml:space="preserve"> высота</w:t>
            </w:r>
            <w:r w:rsidR="00D526B5">
              <w:t xml:space="preserve"> </w:t>
            </w:r>
            <w:r w:rsidR="00610955">
              <w:t xml:space="preserve">не </w:t>
            </w:r>
            <w:r w:rsidR="00D526B5">
              <w:t xml:space="preserve">более </w:t>
            </w:r>
            <w:r w:rsidR="00610955">
              <w:t>–</w:t>
            </w:r>
            <w:r w:rsidR="00D526B5">
              <w:t xml:space="preserve"> </w:t>
            </w:r>
            <w:r w:rsidR="00EF0BF4">
              <w:t>2540</w:t>
            </w:r>
            <w:r w:rsidR="00610955">
              <w:t>.</w:t>
            </w:r>
            <w:r w:rsidR="00E814BB">
              <w:t xml:space="preserve"> </w:t>
            </w:r>
            <w:r>
              <w:t xml:space="preserve"> </w:t>
            </w:r>
          </w:p>
        </w:tc>
      </w:tr>
      <w:tr w:rsidR="00291041" w:rsidRPr="009B42F0" w14:paraId="767E599A" w14:textId="77777777" w:rsidTr="00244B45">
        <w:trPr>
          <w:trHeight w:val="571"/>
        </w:trPr>
        <w:tc>
          <w:tcPr>
            <w:tcW w:w="265" w:type="pct"/>
            <w:tcBorders>
              <w:top w:val="single" w:sz="4" w:space="0" w:color="auto"/>
              <w:left w:val="single" w:sz="4" w:space="0" w:color="auto"/>
              <w:bottom w:val="single" w:sz="4" w:space="0" w:color="auto"/>
              <w:right w:val="single" w:sz="4" w:space="0" w:color="auto"/>
            </w:tcBorders>
          </w:tcPr>
          <w:p w14:paraId="7532AF4B" w14:textId="6063D550" w:rsidR="001760B6" w:rsidRDefault="0002635E" w:rsidP="001760B6">
            <w:pPr>
              <w:spacing w:line="256" w:lineRule="auto"/>
              <w:jc w:val="center"/>
            </w:pPr>
            <w:r>
              <w:t>5</w:t>
            </w:r>
            <w:r w:rsidR="001760B6">
              <w:t>.4.</w:t>
            </w:r>
          </w:p>
        </w:tc>
        <w:tc>
          <w:tcPr>
            <w:tcW w:w="1381" w:type="pct"/>
            <w:tcBorders>
              <w:top w:val="single" w:sz="4" w:space="0" w:color="auto"/>
              <w:left w:val="single" w:sz="4" w:space="0" w:color="auto"/>
              <w:bottom w:val="single" w:sz="4" w:space="0" w:color="auto"/>
              <w:right w:val="single" w:sz="4" w:space="0" w:color="auto"/>
            </w:tcBorders>
          </w:tcPr>
          <w:p w14:paraId="347BB40D" w14:textId="28FBF9F4" w:rsidR="001760B6" w:rsidRDefault="001760B6" w:rsidP="001760B6">
            <w:pPr>
              <w:spacing w:line="256" w:lineRule="auto"/>
            </w:pPr>
            <w:r>
              <w:t xml:space="preserve">ЗИП </w:t>
            </w:r>
          </w:p>
        </w:tc>
        <w:tc>
          <w:tcPr>
            <w:tcW w:w="3354" w:type="pct"/>
            <w:tcBorders>
              <w:top w:val="single" w:sz="4" w:space="0" w:color="auto"/>
              <w:left w:val="single" w:sz="4" w:space="0" w:color="auto"/>
              <w:bottom w:val="single" w:sz="4" w:space="0" w:color="auto"/>
              <w:right w:val="single" w:sz="4" w:space="0" w:color="auto"/>
            </w:tcBorders>
          </w:tcPr>
          <w:p w14:paraId="080BE2FF" w14:textId="468FE7B6" w:rsidR="001760B6" w:rsidRDefault="001760B6" w:rsidP="001760B6">
            <w:pPr>
              <w:spacing w:line="276" w:lineRule="auto"/>
              <w:jc w:val="both"/>
            </w:pPr>
            <w:r w:rsidRPr="00940FA2">
              <w:t>Поставщик должен поставить вместе с оборудованием комплект ЗИП и ремкомплект</w:t>
            </w:r>
            <w:r w:rsidR="000B1E83" w:rsidRPr="00940FA2">
              <w:t xml:space="preserve"> на </w:t>
            </w:r>
            <w:r w:rsidR="00940FA2" w:rsidRPr="00940FA2">
              <w:t>5</w:t>
            </w:r>
            <w:r w:rsidR="003F611E" w:rsidRPr="00940FA2">
              <w:t xml:space="preserve">000 </w:t>
            </w:r>
            <w:r w:rsidR="00C5400C" w:rsidRPr="00940FA2">
              <w:t>моточасы</w:t>
            </w:r>
            <w:r w:rsidRPr="00940FA2">
              <w:t>.</w:t>
            </w:r>
          </w:p>
          <w:p w14:paraId="08B72E78" w14:textId="62395D65" w:rsidR="001760B6" w:rsidRPr="009A3727" w:rsidRDefault="001760B6" w:rsidP="001760B6">
            <w:pPr>
              <w:spacing w:line="276" w:lineRule="auto"/>
              <w:jc w:val="both"/>
            </w:pPr>
            <w:r w:rsidRPr="00F82733">
              <w:t xml:space="preserve">Поставщик должен гарантировать наличие запасных частей </w:t>
            </w:r>
            <w:r w:rsidR="007A6707" w:rsidRPr="00F82733">
              <w:t xml:space="preserve">для </w:t>
            </w:r>
            <w:r w:rsidR="007A6707">
              <w:t>погрузчика</w:t>
            </w:r>
            <w:r w:rsidRPr="00F82733">
              <w:t xml:space="preserve"> в течение как минимум 5 лет после поставки оборудования.</w:t>
            </w:r>
          </w:p>
        </w:tc>
      </w:tr>
      <w:tr w:rsidR="00291041" w:rsidRPr="009B42F0" w14:paraId="1ABC31FE" w14:textId="77777777" w:rsidTr="00244B45">
        <w:trPr>
          <w:trHeight w:val="571"/>
        </w:trPr>
        <w:tc>
          <w:tcPr>
            <w:tcW w:w="265" w:type="pct"/>
            <w:tcBorders>
              <w:top w:val="single" w:sz="4" w:space="0" w:color="auto"/>
              <w:left w:val="single" w:sz="4" w:space="0" w:color="auto"/>
              <w:bottom w:val="single" w:sz="4" w:space="0" w:color="auto"/>
              <w:right w:val="single" w:sz="4" w:space="0" w:color="auto"/>
            </w:tcBorders>
            <w:hideMark/>
          </w:tcPr>
          <w:p w14:paraId="5A162CCE" w14:textId="71BEBD86" w:rsidR="001760B6" w:rsidRDefault="0002635E" w:rsidP="001760B6">
            <w:pPr>
              <w:spacing w:line="256" w:lineRule="auto"/>
              <w:jc w:val="center"/>
            </w:pPr>
            <w:r>
              <w:t>6</w:t>
            </w:r>
            <w:r w:rsidR="001760B6">
              <w:t>.</w:t>
            </w:r>
          </w:p>
        </w:tc>
        <w:tc>
          <w:tcPr>
            <w:tcW w:w="1381" w:type="pct"/>
            <w:tcBorders>
              <w:top w:val="single" w:sz="4" w:space="0" w:color="auto"/>
              <w:left w:val="single" w:sz="4" w:space="0" w:color="auto"/>
              <w:bottom w:val="single" w:sz="4" w:space="0" w:color="auto"/>
              <w:right w:val="single" w:sz="4" w:space="0" w:color="auto"/>
            </w:tcBorders>
            <w:hideMark/>
          </w:tcPr>
          <w:p w14:paraId="1FC1B73A" w14:textId="558547CD" w:rsidR="001760B6" w:rsidRDefault="001760B6" w:rsidP="001760B6">
            <w:pPr>
              <w:spacing w:line="256" w:lineRule="auto"/>
            </w:pPr>
            <w:r>
              <w:t>Гарантийный срок</w:t>
            </w:r>
            <w:r w:rsidR="00954B42">
              <w:t xml:space="preserve"> и обучение </w:t>
            </w:r>
          </w:p>
        </w:tc>
        <w:tc>
          <w:tcPr>
            <w:tcW w:w="3354" w:type="pct"/>
            <w:tcBorders>
              <w:top w:val="single" w:sz="4" w:space="0" w:color="auto"/>
              <w:left w:val="single" w:sz="4" w:space="0" w:color="auto"/>
              <w:bottom w:val="single" w:sz="4" w:space="0" w:color="auto"/>
              <w:right w:val="single" w:sz="4" w:space="0" w:color="auto"/>
            </w:tcBorders>
            <w:hideMark/>
          </w:tcPr>
          <w:p w14:paraId="46E4915D" w14:textId="560DB8B6" w:rsidR="001760B6" w:rsidRPr="00237C26" w:rsidRDefault="001760B6" w:rsidP="001760B6">
            <w:pPr>
              <w:spacing w:line="276" w:lineRule="auto"/>
              <w:jc w:val="both"/>
            </w:pPr>
            <w:r w:rsidRPr="00237C26">
              <w:t xml:space="preserve">Поставщик должен предоставить гарантийный срок на приобретаемое оборудование не менее </w:t>
            </w:r>
            <w:r w:rsidRPr="001F3709">
              <w:t>24</w:t>
            </w:r>
            <w:r w:rsidRPr="00237C26">
              <w:t xml:space="preserve"> месяцев со дня ввода в эксплуатации.</w:t>
            </w:r>
          </w:p>
          <w:p w14:paraId="7B7F93C3" w14:textId="518669F2" w:rsidR="001760B6" w:rsidRPr="00237C26" w:rsidRDefault="001760B6" w:rsidP="001760B6">
            <w:pPr>
              <w:spacing w:line="276" w:lineRule="auto"/>
              <w:jc w:val="both"/>
            </w:pPr>
            <w:r w:rsidRPr="00237C26">
              <w:t>Наличие сервис центра и склада запасных частей на территории КР.</w:t>
            </w:r>
          </w:p>
          <w:p w14:paraId="3562443F" w14:textId="3FF229A7" w:rsidR="001760B6" w:rsidRDefault="001760B6" w:rsidP="001760B6">
            <w:pPr>
              <w:spacing w:line="276" w:lineRule="auto"/>
              <w:jc w:val="both"/>
            </w:pPr>
            <w:r w:rsidRPr="00237C26">
              <w:t xml:space="preserve">В случае отсутствия сервисного центра и склада запасных частей на территории страны Заказчика Поставщик обязуется создать необходимые условия для организации сервисного обслуживания и технической поддержки в стране пребывания Заказчика. </w:t>
            </w:r>
          </w:p>
          <w:p w14:paraId="659EDE1F" w14:textId="0804611F" w:rsidR="001760B6" w:rsidRPr="0026141C" w:rsidRDefault="001760B6" w:rsidP="001760B6">
            <w:pPr>
              <w:spacing w:line="276" w:lineRule="auto"/>
              <w:jc w:val="both"/>
            </w:pPr>
            <w:r w:rsidRPr="009A3727">
              <w:t xml:space="preserve">Поставщик вместе с оборудованием обязуется предоставить </w:t>
            </w:r>
            <w:r>
              <w:t>п</w:t>
            </w:r>
            <w:r w:rsidRPr="00414FD9">
              <w:t xml:space="preserve">олную техническую документацию </w:t>
            </w:r>
            <w:r w:rsidRPr="009A3727">
              <w:t>(</w:t>
            </w:r>
            <w:r>
              <w:t xml:space="preserve">чертежи, </w:t>
            </w:r>
            <w:r w:rsidRPr="009A3727">
              <w:t>сертификаты соответствия, технические паспорта, инструкции по эксплуатации, каталог запасных частей и другие необходимые документы для безопасной эксплуатации, а также для прохождения таможенного оформления и регистрации в государственных органах КР). Все документы должны быть предоставлены как в электронном виде, так и в бумажном на русском и английском языках.</w:t>
            </w:r>
          </w:p>
        </w:tc>
      </w:tr>
      <w:tr w:rsidR="00291041" w:rsidRPr="009B42F0" w14:paraId="260D0A24" w14:textId="77777777" w:rsidTr="00244B45">
        <w:trPr>
          <w:trHeight w:val="571"/>
        </w:trPr>
        <w:tc>
          <w:tcPr>
            <w:tcW w:w="265" w:type="pct"/>
            <w:tcBorders>
              <w:top w:val="single" w:sz="4" w:space="0" w:color="auto"/>
              <w:left w:val="single" w:sz="4" w:space="0" w:color="auto"/>
              <w:bottom w:val="single" w:sz="4" w:space="0" w:color="auto"/>
              <w:right w:val="single" w:sz="4" w:space="0" w:color="auto"/>
            </w:tcBorders>
          </w:tcPr>
          <w:p w14:paraId="25F94BC9" w14:textId="1AE97982" w:rsidR="001760B6" w:rsidRDefault="0002635E" w:rsidP="001760B6">
            <w:pPr>
              <w:spacing w:line="256" w:lineRule="auto"/>
              <w:jc w:val="center"/>
            </w:pPr>
            <w:r>
              <w:t>7</w:t>
            </w:r>
            <w:r w:rsidR="001760B6">
              <w:t>.</w:t>
            </w:r>
          </w:p>
        </w:tc>
        <w:tc>
          <w:tcPr>
            <w:tcW w:w="1381" w:type="pct"/>
            <w:tcBorders>
              <w:top w:val="single" w:sz="4" w:space="0" w:color="auto"/>
              <w:left w:val="single" w:sz="4" w:space="0" w:color="auto"/>
              <w:bottom w:val="single" w:sz="4" w:space="0" w:color="auto"/>
              <w:right w:val="single" w:sz="4" w:space="0" w:color="auto"/>
            </w:tcBorders>
          </w:tcPr>
          <w:p w14:paraId="67DD36CF" w14:textId="741EAA48" w:rsidR="001760B6" w:rsidRDefault="001760B6" w:rsidP="001760B6">
            <w:pPr>
              <w:spacing w:line="256" w:lineRule="auto"/>
            </w:pPr>
            <w:r>
              <w:t xml:space="preserve">Приемка оборудования </w:t>
            </w:r>
          </w:p>
        </w:tc>
        <w:tc>
          <w:tcPr>
            <w:tcW w:w="3354" w:type="pct"/>
            <w:tcBorders>
              <w:top w:val="single" w:sz="4" w:space="0" w:color="auto"/>
              <w:left w:val="single" w:sz="4" w:space="0" w:color="auto"/>
              <w:bottom w:val="single" w:sz="4" w:space="0" w:color="auto"/>
              <w:right w:val="single" w:sz="4" w:space="0" w:color="auto"/>
            </w:tcBorders>
          </w:tcPr>
          <w:p w14:paraId="2C8C8668" w14:textId="2D7F3E23" w:rsidR="001760B6" w:rsidRPr="00574F2B" w:rsidRDefault="001760B6" w:rsidP="001760B6">
            <w:pPr>
              <w:spacing w:line="276" w:lineRule="auto"/>
            </w:pPr>
            <w:r w:rsidRPr="00574F2B">
              <w:t>Приемка оборудования по качественным и количественным показателям производиться на территории рудника «Кумтор» с участием представителя Поставщика.</w:t>
            </w:r>
          </w:p>
        </w:tc>
      </w:tr>
      <w:tr w:rsidR="00291041" w:rsidRPr="009B42F0" w14:paraId="147C63E2" w14:textId="77777777" w:rsidTr="00244B45">
        <w:trPr>
          <w:trHeight w:val="526"/>
        </w:trPr>
        <w:tc>
          <w:tcPr>
            <w:tcW w:w="265" w:type="pct"/>
            <w:tcBorders>
              <w:top w:val="single" w:sz="4" w:space="0" w:color="auto"/>
              <w:left w:val="single" w:sz="4" w:space="0" w:color="auto"/>
              <w:bottom w:val="single" w:sz="4" w:space="0" w:color="auto"/>
              <w:right w:val="single" w:sz="4" w:space="0" w:color="auto"/>
            </w:tcBorders>
          </w:tcPr>
          <w:p w14:paraId="7ECB69BE" w14:textId="7A157DC6" w:rsidR="001760B6" w:rsidRDefault="0002635E" w:rsidP="001760B6">
            <w:pPr>
              <w:spacing w:line="256" w:lineRule="auto"/>
              <w:jc w:val="center"/>
            </w:pPr>
            <w:r>
              <w:t>8</w:t>
            </w:r>
            <w:r w:rsidR="001760B6">
              <w:t>.</w:t>
            </w:r>
          </w:p>
        </w:tc>
        <w:tc>
          <w:tcPr>
            <w:tcW w:w="1381" w:type="pct"/>
            <w:tcBorders>
              <w:top w:val="single" w:sz="4" w:space="0" w:color="auto"/>
              <w:left w:val="single" w:sz="4" w:space="0" w:color="auto"/>
              <w:bottom w:val="single" w:sz="4" w:space="0" w:color="auto"/>
              <w:right w:val="single" w:sz="4" w:space="0" w:color="auto"/>
            </w:tcBorders>
            <w:hideMark/>
          </w:tcPr>
          <w:p w14:paraId="5CA49D40" w14:textId="37B7A39F" w:rsidR="001760B6" w:rsidRDefault="001760B6" w:rsidP="001760B6">
            <w:pPr>
              <w:spacing w:line="256" w:lineRule="auto"/>
            </w:pPr>
            <w:r>
              <w:t>Запуск</w:t>
            </w:r>
          </w:p>
        </w:tc>
        <w:tc>
          <w:tcPr>
            <w:tcW w:w="3354" w:type="pct"/>
            <w:tcBorders>
              <w:top w:val="single" w:sz="4" w:space="0" w:color="auto"/>
              <w:left w:val="single" w:sz="4" w:space="0" w:color="auto"/>
              <w:bottom w:val="single" w:sz="4" w:space="0" w:color="auto"/>
              <w:right w:val="single" w:sz="4" w:space="0" w:color="auto"/>
            </w:tcBorders>
            <w:hideMark/>
          </w:tcPr>
          <w:p w14:paraId="319DF994" w14:textId="18337C61" w:rsidR="001760B6" w:rsidRPr="00574F2B" w:rsidRDefault="001760B6" w:rsidP="001760B6">
            <w:pPr>
              <w:spacing w:line="276" w:lineRule="auto"/>
            </w:pPr>
            <w:r w:rsidRPr="00574F2B">
              <w:t xml:space="preserve">Все затраты за дополнительные работы выявленные в ходе проверки оборудования несет Поставщик. </w:t>
            </w:r>
          </w:p>
        </w:tc>
      </w:tr>
      <w:tr w:rsidR="00291041" w:rsidRPr="009B42F0" w14:paraId="2C28420F" w14:textId="77777777" w:rsidTr="00244B45">
        <w:trPr>
          <w:trHeight w:val="526"/>
        </w:trPr>
        <w:tc>
          <w:tcPr>
            <w:tcW w:w="265" w:type="pct"/>
            <w:tcBorders>
              <w:top w:val="single" w:sz="4" w:space="0" w:color="auto"/>
              <w:left w:val="single" w:sz="4" w:space="0" w:color="auto"/>
              <w:bottom w:val="single" w:sz="4" w:space="0" w:color="auto"/>
              <w:right w:val="single" w:sz="4" w:space="0" w:color="auto"/>
            </w:tcBorders>
          </w:tcPr>
          <w:p w14:paraId="456980E5" w14:textId="6054E055" w:rsidR="001760B6" w:rsidRDefault="0002635E" w:rsidP="001760B6">
            <w:pPr>
              <w:spacing w:line="256" w:lineRule="auto"/>
              <w:jc w:val="center"/>
            </w:pPr>
            <w:r>
              <w:lastRenderedPageBreak/>
              <w:t>9</w:t>
            </w:r>
            <w:r w:rsidR="001760B6">
              <w:t>.</w:t>
            </w:r>
          </w:p>
        </w:tc>
        <w:tc>
          <w:tcPr>
            <w:tcW w:w="1381" w:type="pct"/>
            <w:tcBorders>
              <w:top w:val="single" w:sz="4" w:space="0" w:color="auto"/>
              <w:left w:val="single" w:sz="4" w:space="0" w:color="auto"/>
              <w:bottom w:val="single" w:sz="4" w:space="0" w:color="auto"/>
              <w:right w:val="single" w:sz="4" w:space="0" w:color="auto"/>
            </w:tcBorders>
            <w:hideMark/>
          </w:tcPr>
          <w:p w14:paraId="7B82B6A4" w14:textId="77777777" w:rsidR="001760B6" w:rsidRDefault="001760B6" w:rsidP="001760B6">
            <w:pPr>
              <w:spacing w:line="256" w:lineRule="auto"/>
            </w:pPr>
            <w:r>
              <w:t>Критерии оценки качества</w:t>
            </w:r>
          </w:p>
        </w:tc>
        <w:tc>
          <w:tcPr>
            <w:tcW w:w="3354" w:type="pct"/>
            <w:tcBorders>
              <w:top w:val="single" w:sz="4" w:space="0" w:color="auto"/>
              <w:left w:val="single" w:sz="4" w:space="0" w:color="auto"/>
              <w:bottom w:val="single" w:sz="4" w:space="0" w:color="auto"/>
              <w:right w:val="single" w:sz="4" w:space="0" w:color="auto"/>
            </w:tcBorders>
            <w:hideMark/>
          </w:tcPr>
          <w:p w14:paraId="60A5AF88" w14:textId="30F31FDC" w:rsidR="001760B6" w:rsidRPr="00574F2B" w:rsidRDefault="001760B6" w:rsidP="001760B6">
            <w:pPr>
              <w:spacing w:line="276" w:lineRule="auto"/>
              <w:contextualSpacing/>
              <w:jc w:val="both"/>
            </w:pPr>
            <w:r w:rsidRPr="00574F2B">
              <w:t xml:space="preserve">После ввода в эксплуатацию в течение гарантийного срока производится оценка </w:t>
            </w:r>
            <w:r w:rsidR="0002635E">
              <w:t>погрузчика</w:t>
            </w:r>
            <w:r w:rsidRPr="00574F2B">
              <w:t xml:space="preserve">. Характеристика должна соответствовать заводским показаниям. </w:t>
            </w:r>
          </w:p>
          <w:p w14:paraId="4F4BDB48" w14:textId="5E002163" w:rsidR="001760B6" w:rsidRPr="00574F2B" w:rsidRDefault="001760B6" w:rsidP="001760B6">
            <w:pPr>
              <w:spacing w:line="276" w:lineRule="auto"/>
              <w:jc w:val="both"/>
            </w:pPr>
            <w:r w:rsidRPr="00574F2B">
              <w:t>В случае выявления несоответствий наших требований Поставщик берет на себя все затраты по их устранению.</w:t>
            </w:r>
          </w:p>
        </w:tc>
      </w:tr>
      <w:tr w:rsidR="00291041" w:rsidRPr="009B42F0" w14:paraId="134C7498" w14:textId="77777777" w:rsidTr="00244B45">
        <w:trPr>
          <w:trHeight w:val="526"/>
        </w:trPr>
        <w:tc>
          <w:tcPr>
            <w:tcW w:w="265" w:type="pct"/>
            <w:tcBorders>
              <w:top w:val="single" w:sz="4" w:space="0" w:color="auto"/>
              <w:left w:val="single" w:sz="4" w:space="0" w:color="auto"/>
              <w:bottom w:val="single" w:sz="4" w:space="0" w:color="auto"/>
              <w:right w:val="single" w:sz="4" w:space="0" w:color="auto"/>
            </w:tcBorders>
          </w:tcPr>
          <w:p w14:paraId="43C0EAC6" w14:textId="2BC18242" w:rsidR="001760B6" w:rsidRDefault="001760B6" w:rsidP="001760B6">
            <w:pPr>
              <w:spacing w:line="256" w:lineRule="auto"/>
              <w:jc w:val="center"/>
            </w:pPr>
            <w:r>
              <w:t>1</w:t>
            </w:r>
            <w:r w:rsidR="0002635E">
              <w:t>0</w:t>
            </w:r>
            <w:r>
              <w:t>.</w:t>
            </w:r>
          </w:p>
        </w:tc>
        <w:tc>
          <w:tcPr>
            <w:tcW w:w="1381" w:type="pct"/>
            <w:tcBorders>
              <w:top w:val="single" w:sz="4" w:space="0" w:color="auto"/>
              <w:left w:val="single" w:sz="4" w:space="0" w:color="auto"/>
              <w:bottom w:val="single" w:sz="4" w:space="0" w:color="auto"/>
              <w:right w:val="single" w:sz="4" w:space="0" w:color="auto"/>
            </w:tcBorders>
          </w:tcPr>
          <w:p w14:paraId="5AFB9781" w14:textId="16F55F71" w:rsidR="001760B6" w:rsidRDefault="001760B6" w:rsidP="001760B6">
            <w:pPr>
              <w:spacing w:line="256" w:lineRule="auto"/>
            </w:pPr>
            <w:r>
              <w:t>Условия оплаты и сроки поставки</w:t>
            </w:r>
          </w:p>
        </w:tc>
        <w:tc>
          <w:tcPr>
            <w:tcW w:w="3354" w:type="pct"/>
            <w:tcBorders>
              <w:top w:val="single" w:sz="4" w:space="0" w:color="auto"/>
              <w:left w:val="single" w:sz="4" w:space="0" w:color="auto"/>
              <w:bottom w:val="single" w:sz="4" w:space="0" w:color="auto"/>
              <w:right w:val="single" w:sz="4" w:space="0" w:color="auto"/>
            </w:tcBorders>
          </w:tcPr>
          <w:p w14:paraId="6D16F70B" w14:textId="756C315A" w:rsidR="001760B6" w:rsidRPr="00574F2B" w:rsidRDefault="001760B6" w:rsidP="001760B6">
            <w:pPr>
              <w:spacing w:line="256" w:lineRule="auto"/>
              <w:jc w:val="both"/>
            </w:pPr>
            <w:r w:rsidRPr="00574F2B">
              <w:t>Условия оплаты: согласно Договору.</w:t>
            </w:r>
          </w:p>
          <w:p w14:paraId="53C222D4" w14:textId="4597C3BA" w:rsidR="001760B6" w:rsidRPr="00574F2B" w:rsidRDefault="001760B6" w:rsidP="001760B6">
            <w:pPr>
              <w:spacing w:line="256" w:lineRule="auto"/>
              <w:jc w:val="both"/>
            </w:pPr>
            <w:r w:rsidRPr="00574F2B">
              <w:t>Доставка осуществляется за счет и силами Поставщика.</w:t>
            </w:r>
          </w:p>
          <w:p w14:paraId="474D4796" w14:textId="29EC3728" w:rsidR="001760B6" w:rsidRPr="00574F2B" w:rsidRDefault="001760B6" w:rsidP="001760B6">
            <w:pPr>
              <w:spacing w:line="256" w:lineRule="auto"/>
              <w:jc w:val="both"/>
            </w:pPr>
            <w:r w:rsidRPr="00574F2B">
              <w:t xml:space="preserve">Условия поставки: для нерезидентов КР- </w:t>
            </w:r>
            <w:r>
              <w:t>DAP</w:t>
            </w:r>
            <w:r w:rsidRPr="00574F2B">
              <w:t>, для резидентов КР -</w:t>
            </w:r>
            <w:r>
              <w:t>DDP</w:t>
            </w:r>
            <w:r w:rsidRPr="00574F2B">
              <w:t>.</w:t>
            </w:r>
          </w:p>
          <w:p w14:paraId="25105C2E" w14:textId="251C8911" w:rsidR="001760B6" w:rsidRDefault="001760B6" w:rsidP="001760B6">
            <w:pPr>
              <w:spacing w:line="256" w:lineRule="auto"/>
              <w:jc w:val="both"/>
            </w:pPr>
            <w:r w:rsidRPr="00574F2B">
              <w:t xml:space="preserve">Место доставки: Кыргызская Республика, г. Балыкчы, ул. </w:t>
            </w:r>
            <w:r w:rsidRPr="00FE4938">
              <w:t xml:space="preserve">Нарынское шоссе, 9.  </w:t>
            </w:r>
          </w:p>
          <w:p w14:paraId="34743F54" w14:textId="4B9F0597" w:rsidR="001760B6" w:rsidRPr="00574F2B" w:rsidRDefault="001760B6" w:rsidP="001760B6">
            <w:pPr>
              <w:spacing w:line="256" w:lineRule="auto"/>
              <w:jc w:val="both"/>
            </w:pPr>
            <w:r w:rsidRPr="00574F2B">
              <w:t xml:space="preserve">Срок поставки: </w:t>
            </w:r>
            <w:r w:rsidR="0002635E" w:rsidRPr="0002635E">
              <w:t>не более 60</w:t>
            </w:r>
            <w:r w:rsidRPr="00574F2B">
              <w:t xml:space="preserve"> календарных дней с момента подписания Договора Сторонами.</w:t>
            </w:r>
          </w:p>
          <w:p w14:paraId="00F00716" w14:textId="6B1F5A87" w:rsidR="001760B6" w:rsidRPr="00574F2B" w:rsidRDefault="001760B6" w:rsidP="001760B6">
            <w:pPr>
              <w:spacing w:line="256" w:lineRule="auto"/>
              <w:jc w:val="both"/>
            </w:pPr>
            <w:r w:rsidRPr="00574F2B">
              <w:t xml:space="preserve">Сборка и ввод в эксплуатацию в установленные сроки Заказчиком.  </w:t>
            </w:r>
          </w:p>
        </w:tc>
      </w:tr>
      <w:tr w:rsidR="00291041" w:rsidRPr="009B42F0" w14:paraId="5553A30C" w14:textId="77777777" w:rsidTr="00244B45">
        <w:trPr>
          <w:trHeight w:val="526"/>
        </w:trPr>
        <w:tc>
          <w:tcPr>
            <w:tcW w:w="265" w:type="pct"/>
            <w:tcBorders>
              <w:top w:val="single" w:sz="4" w:space="0" w:color="auto"/>
              <w:left w:val="single" w:sz="4" w:space="0" w:color="auto"/>
              <w:bottom w:val="single" w:sz="4" w:space="0" w:color="auto"/>
              <w:right w:val="single" w:sz="4" w:space="0" w:color="auto"/>
            </w:tcBorders>
          </w:tcPr>
          <w:p w14:paraId="1F7AF851" w14:textId="07186D9A" w:rsidR="001760B6" w:rsidRDefault="001760B6" w:rsidP="001760B6">
            <w:pPr>
              <w:spacing w:line="256" w:lineRule="auto"/>
              <w:jc w:val="center"/>
            </w:pPr>
            <w:r>
              <w:t>1</w:t>
            </w:r>
            <w:r w:rsidR="0002635E">
              <w:t>1</w:t>
            </w:r>
            <w:r>
              <w:t>.</w:t>
            </w:r>
          </w:p>
        </w:tc>
        <w:tc>
          <w:tcPr>
            <w:tcW w:w="1381" w:type="pct"/>
            <w:tcBorders>
              <w:top w:val="single" w:sz="4" w:space="0" w:color="auto"/>
              <w:left w:val="single" w:sz="4" w:space="0" w:color="auto"/>
              <w:bottom w:val="single" w:sz="4" w:space="0" w:color="auto"/>
              <w:right w:val="single" w:sz="4" w:space="0" w:color="auto"/>
            </w:tcBorders>
          </w:tcPr>
          <w:p w14:paraId="4B94FE1D" w14:textId="707535BE" w:rsidR="001760B6" w:rsidRDefault="001760B6" w:rsidP="001760B6">
            <w:pPr>
              <w:spacing w:line="256" w:lineRule="auto"/>
            </w:pPr>
            <w:r w:rsidRPr="00E538CA">
              <w:t>Технические регламенты и стандарты</w:t>
            </w:r>
          </w:p>
        </w:tc>
        <w:tc>
          <w:tcPr>
            <w:tcW w:w="3354" w:type="pct"/>
            <w:tcBorders>
              <w:top w:val="single" w:sz="4" w:space="0" w:color="auto"/>
              <w:left w:val="single" w:sz="4" w:space="0" w:color="auto"/>
              <w:bottom w:val="single" w:sz="4" w:space="0" w:color="auto"/>
              <w:right w:val="single" w:sz="4" w:space="0" w:color="auto"/>
            </w:tcBorders>
          </w:tcPr>
          <w:p w14:paraId="2DE56B57" w14:textId="657B3082" w:rsidR="001760B6" w:rsidRPr="00A46F4E" w:rsidRDefault="001760B6" w:rsidP="001760B6">
            <w:pPr>
              <w:spacing w:line="276" w:lineRule="auto"/>
              <w:jc w:val="both"/>
            </w:pPr>
            <w:r>
              <w:t xml:space="preserve">Оборудование </w:t>
            </w:r>
            <w:r w:rsidRPr="0081420F">
              <w:t>должн</w:t>
            </w:r>
            <w:r>
              <w:t>о</w:t>
            </w:r>
            <w:r w:rsidRPr="0081420F">
              <w:t xml:space="preserve"> соответствовать требованиям, установленным действующ</w:t>
            </w:r>
            <w:r>
              <w:t>им</w:t>
            </w:r>
            <w:r w:rsidRPr="0081420F">
              <w:t xml:space="preserve"> </w:t>
            </w:r>
            <w:r w:rsidRPr="00350DB6">
              <w:t>Техническим регламентом Таможенного союза</w:t>
            </w:r>
            <w:r>
              <w:t xml:space="preserve"> (</w:t>
            </w:r>
            <w:r w:rsidRPr="00432DBA">
              <w:t>ТР</w:t>
            </w:r>
            <w:r>
              <w:t xml:space="preserve"> </w:t>
            </w:r>
            <w:r w:rsidRPr="00432DBA">
              <w:t>ТС</w:t>
            </w:r>
            <w:r>
              <w:t xml:space="preserve"> </w:t>
            </w:r>
            <w:r w:rsidRPr="00432DBA">
              <w:t>010/2011</w:t>
            </w:r>
            <w:r>
              <w:t>)</w:t>
            </w:r>
            <w:r w:rsidRPr="00432DBA">
              <w:t xml:space="preserve"> «О безопасности машин и оборудования»</w:t>
            </w:r>
            <w:r>
              <w:t xml:space="preserve"> и другими </w:t>
            </w:r>
            <w:r w:rsidRPr="00CB5C6F">
              <w:t>действующим</w:t>
            </w:r>
            <w:r>
              <w:t>и требованиями ЕАЭС (при необходимости)</w:t>
            </w:r>
            <w:r w:rsidRPr="0081420F">
              <w:t>.</w:t>
            </w:r>
          </w:p>
        </w:tc>
      </w:tr>
      <w:tr w:rsidR="00291041" w:rsidRPr="009B42F0" w14:paraId="5AF16C3C" w14:textId="77777777" w:rsidTr="00244B45">
        <w:trPr>
          <w:trHeight w:val="526"/>
        </w:trPr>
        <w:tc>
          <w:tcPr>
            <w:tcW w:w="265" w:type="pct"/>
            <w:tcBorders>
              <w:top w:val="single" w:sz="4" w:space="0" w:color="auto"/>
              <w:left w:val="single" w:sz="4" w:space="0" w:color="auto"/>
              <w:bottom w:val="single" w:sz="4" w:space="0" w:color="auto"/>
              <w:right w:val="single" w:sz="4" w:space="0" w:color="auto"/>
            </w:tcBorders>
          </w:tcPr>
          <w:p w14:paraId="04A2F747" w14:textId="36E2032A" w:rsidR="001760B6" w:rsidRDefault="001760B6" w:rsidP="001760B6">
            <w:pPr>
              <w:spacing w:line="256" w:lineRule="auto"/>
              <w:jc w:val="center"/>
            </w:pPr>
            <w:r>
              <w:t>1</w:t>
            </w:r>
            <w:r w:rsidR="0002635E">
              <w:t>2</w:t>
            </w:r>
            <w:r>
              <w:t>.</w:t>
            </w:r>
          </w:p>
        </w:tc>
        <w:tc>
          <w:tcPr>
            <w:tcW w:w="1381" w:type="pct"/>
            <w:tcBorders>
              <w:top w:val="single" w:sz="4" w:space="0" w:color="auto"/>
              <w:left w:val="single" w:sz="4" w:space="0" w:color="auto"/>
              <w:bottom w:val="single" w:sz="4" w:space="0" w:color="auto"/>
              <w:right w:val="single" w:sz="4" w:space="0" w:color="auto"/>
            </w:tcBorders>
          </w:tcPr>
          <w:p w14:paraId="7AF51231" w14:textId="77777777" w:rsidR="001760B6" w:rsidRDefault="001760B6" w:rsidP="001760B6">
            <w:pPr>
              <w:spacing w:line="256" w:lineRule="auto"/>
            </w:pPr>
            <w:r>
              <w:t>Примечание</w:t>
            </w:r>
          </w:p>
        </w:tc>
        <w:tc>
          <w:tcPr>
            <w:tcW w:w="3354" w:type="pct"/>
            <w:tcBorders>
              <w:top w:val="single" w:sz="4" w:space="0" w:color="auto"/>
              <w:left w:val="single" w:sz="4" w:space="0" w:color="auto"/>
              <w:bottom w:val="single" w:sz="4" w:space="0" w:color="auto"/>
              <w:right w:val="single" w:sz="4" w:space="0" w:color="auto"/>
            </w:tcBorders>
          </w:tcPr>
          <w:p w14:paraId="26C7D2DF" w14:textId="3B0AC530" w:rsidR="001760B6" w:rsidRPr="0081420F" w:rsidRDefault="001760B6" w:rsidP="001760B6">
            <w:pPr>
              <w:spacing w:line="276" w:lineRule="auto"/>
              <w:jc w:val="both"/>
            </w:pPr>
            <w:r>
              <w:t xml:space="preserve">Требования, указанные в настоящем </w:t>
            </w:r>
            <w:r w:rsidRPr="005A15C8">
              <w:t>ТЗ, является ориентировочным и может быть скорректировано в процессе обсуждения с потенциальными поставщиками.</w:t>
            </w:r>
          </w:p>
        </w:tc>
      </w:tr>
      <w:tr w:rsidR="00291041" w:rsidRPr="009B42F0" w14:paraId="134668B7" w14:textId="77777777" w:rsidTr="00291041">
        <w:trPr>
          <w:trHeight w:val="526"/>
        </w:trPr>
        <w:tc>
          <w:tcPr>
            <w:tcW w:w="265" w:type="pct"/>
            <w:tcBorders>
              <w:top w:val="single" w:sz="4" w:space="0" w:color="auto"/>
              <w:left w:val="single" w:sz="4" w:space="0" w:color="auto"/>
              <w:bottom w:val="single" w:sz="4" w:space="0" w:color="auto"/>
              <w:right w:val="single" w:sz="4" w:space="0" w:color="auto"/>
            </w:tcBorders>
          </w:tcPr>
          <w:p w14:paraId="3A4E1FCF" w14:textId="48C2C6F3" w:rsidR="00291041" w:rsidRDefault="00291041" w:rsidP="001760B6">
            <w:pPr>
              <w:spacing w:line="256" w:lineRule="auto"/>
              <w:jc w:val="center"/>
            </w:pPr>
            <w:r>
              <w:t>13.</w:t>
            </w:r>
          </w:p>
        </w:tc>
        <w:tc>
          <w:tcPr>
            <w:tcW w:w="4735" w:type="pct"/>
            <w:gridSpan w:val="2"/>
            <w:tcBorders>
              <w:top w:val="single" w:sz="4" w:space="0" w:color="auto"/>
              <w:left w:val="single" w:sz="4" w:space="0" w:color="auto"/>
              <w:bottom w:val="single" w:sz="4" w:space="0" w:color="auto"/>
              <w:right w:val="single" w:sz="4" w:space="0" w:color="auto"/>
            </w:tcBorders>
          </w:tcPr>
          <w:p w14:paraId="4D9ED14E" w14:textId="0872FBC2" w:rsidR="00291041" w:rsidRPr="00024968" w:rsidRDefault="00B356D1" w:rsidP="00244B45">
            <w:pPr>
              <w:spacing w:line="256" w:lineRule="auto"/>
              <w:jc w:val="center"/>
              <w:rPr>
                <w:b/>
                <w:bCs/>
              </w:rPr>
            </w:pPr>
            <w:r w:rsidRPr="00244B45">
              <w:rPr>
                <w:b/>
                <w:bCs/>
                <w:noProof/>
              </w:rPr>
              <w:drawing>
                <wp:anchor distT="0" distB="0" distL="114300" distR="114300" simplePos="0" relativeHeight="251659264" behindDoc="0" locked="0" layoutInCell="1" allowOverlap="1" wp14:anchorId="74C35623" wp14:editId="736811A3">
                  <wp:simplePos x="0" y="0"/>
                  <wp:positionH relativeFrom="column">
                    <wp:posOffset>3357245</wp:posOffset>
                  </wp:positionH>
                  <wp:positionV relativeFrom="paragraph">
                    <wp:posOffset>220980</wp:posOffset>
                  </wp:positionV>
                  <wp:extent cx="2835275" cy="1849755"/>
                  <wp:effectExtent l="0" t="0" r="3175"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35275" cy="1849755"/>
                          </a:xfrm>
                          <a:prstGeom prst="rect">
                            <a:avLst/>
                          </a:prstGeom>
                        </pic:spPr>
                      </pic:pic>
                    </a:graphicData>
                  </a:graphic>
                  <wp14:sizeRelH relativeFrom="margin">
                    <wp14:pctWidth>0</wp14:pctWidth>
                  </wp14:sizeRelH>
                  <wp14:sizeRelV relativeFrom="margin">
                    <wp14:pctHeight>0</wp14:pctHeight>
                  </wp14:sizeRelV>
                </wp:anchor>
              </w:drawing>
            </w:r>
            <w:r w:rsidRPr="009C4B8B">
              <w:rPr>
                <w:noProof/>
              </w:rPr>
              <w:drawing>
                <wp:anchor distT="0" distB="0" distL="114300" distR="114300" simplePos="0" relativeHeight="251660288" behindDoc="0" locked="0" layoutInCell="1" allowOverlap="1" wp14:anchorId="44C369CA" wp14:editId="48C4FFAD">
                  <wp:simplePos x="0" y="0"/>
                  <wp:positionH relativeFrom="column">
                    <wp:posOffset>-65405</wp:posOffset>
                  </wp:positionH>
                  <wp:positionV relativeFrom="paragraph">
                    <wp:posOffset>284480</wp:posOffset>
                  </wp:positionV>
                  <wp:extent cx="2926080" cy="1786255"/>
                  <wp:effectExtent l="0" t="0" r="7620" b="4445"/>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926080" cy="1786255"/>
                          </a:xfrm>
                          <a:prstGeom prst="rect">
                            <a:avLst/>
                          </a:prstGeom>
                        </pic:spPr>
                      </pic:pic>
                    </a:graphicData>
                  </a:graphic>
                  <wp14:sizeRelH relativeFrom="margin">
                    <wp14:pctWidth>0</wp14:pctWidth>
                  </wp14:sizeRelH>
                  <wp14:sizeRelV relativeFrom="margin">
                    <wp14:pctHeight>0</wp14:pctHeight>
                  </wp14:sizeRelV>
                </wp:anchor>
              </w:drawing>
            </w:r>
            <w:r w:rsidR="00291041" w:rsidRPr="00244B45">
              <w:rPr>
                <w:b/>
                <w:bCs/>
              </w:rPr>
              <w:t xml:space="preserve">Иллюстрационное фото </w:t>
            </w:r>
            <w:r w:rsidR="00244B45" w:rsidRPr="00244B45">
              <w:rPr>
                <w:b/>
                <w:bCs/>
              </w:rPr>
              <w:t>из интернета</w:t>
            </w:r>
          </w:p>
          <w:p w14:paraId="7B089503" w14:textId="77777777" w:rsidR="001E2ACF" w:rsidRPr="001E2ACF" w:rsidRDefault="001E2ACF" w:rsidP="001E2ACF"/>
          <w:p w14:paraId="0560FA50" w14:textId="77777777" w:rsidR="001E2ACF" w:rsidRPr="001E2ACF" w:rsidRDefault="001E2ACF" w:rsidP="001E2ACF"/>
          <w:p w14:paraId="73EFE550" w14:textId="77777777" w:rsidR="001E2ACF" w:rsidRPr="001E2ACF" w:rsidRDefault="001E2ACF" w:rsidP="001E2ACF"/>
          <w:p w14:paraId="248F9632" w14:textId="77777777" w:rsidR="001E2ACF" w:rsidRPr="001E2ACF" w:rsidRDefault="001E2ACF" w:rsidP="001E2ACF"/>
          <w:p w14:paraId="16469E2F" w14:textId="77777777" w:rsidR="001E2ACF" w:rsidRPr="001E2ACF" w:rsidRDefault="001E2ACF" w:rsidP="001E2ACF"/>
          <w:p w14:paraId="65F274D8" w14:textId="77777777" w:rsidR="001E2ACF" w:rsidRPr="001E2ACF" w:rsidRDefault="001E2ACF" w:rsidP="001E2ACF"/>
          <w:p w14:paraId="4A3B58D3" w14:textId="77777777" w:rsidR="001E2ACF" w:rsidRPr="001E2ACF" w:rsidRDefault="001E2ACF" w:rsidP="001E2ACF"/>
          <w:p w14:paraId="55457C55" w14:textId="77777777" w:rsidR="001E2ACF" w:rsidRPr="001E2ACF" w:rsidRDefault="001E2ACF" w:rsidP="001E2ACF"/>
          <w:p w14:paraId="04481938" w14:textId="77777777" w:rsidR="001E2ACF" w:rsidRPr="001E2ACF" w:rsidRDefault="001E2ACF" w:rsidP="001E2ACF"/>
          <w:p w14:paraId="4EEC0182" w14:textId="1BB7E55A" w:rsidR="001E2ACF" w:rsidRPr="001E2ACF" w:rsidRDefault="001E2ACF" w:rsidP="001E2ACF"/>
          <w:p w14:paraId="34B57083" w14:textId="59ED32D0" w:rsidR="001E2ACF" w:rsidRPr="001E2ACF" w:rsidRDefault="001E2ACF" w:rsidP="001E2ACF">
            <w:r w:rsidRPr="006A4446">
              <w:rPr>
                <w:b/>
                <w:bCs/>
                <w:noProof/>
              </w:rPr>
              <w:drawing>
                <wp:anchor distT="0" distB="0" distL="114300" distR="114300" simplePos="0" relativeHeight="251661312" behindDoc="0" locked="0" layoutInCell="1" allowOverlap="1" wp14:anchorId="5BCE40F5" wp14:editId="3EC895A6">
                  <wp:simplePos x="0" y="0"/>
                  <wp:positionH relativeFrom="column">
                    <wp:posOffset>3354070</wp:posOffset>
                  </wp:positionH>
                  <wp:positionV relativeFrom="paragraph">
                    <wp:posOffset>131197</wp:posOffset>
                  </wp:positionV>
                  <wp:extent cx="2834640" cy="1628775"/>
                  <wp:effectExtent l="0" t="0" r="3810" b="952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34640" cy="1628775"/>
                          </a:xfrm>
                          <a:prstGeom prst="rect">
                            <a:avLst/>
                          </a:prstGeom>
                        </pic:spPr>
                      </pic:pic>
                    </a:graphicData>
                  </a:graphic>
                  <wp14:sizeRelH relativeFrom="margin">
                    <wp14:pctWidth>0</wp14:pctWidth>
                  </wp14:sizeRelH>
                </wp:anchor>
              </w:drawing>
            </w:r>
          </w:p>
          <w:p w14:paraId="2F620059" w14:textId="7BC33F5C" w:rsidR="001E2ACF" w:rsidRPr="001E2ACF" w:rsidRDefault="001E2ACF" w:rsidP="001E2ACF">
            <w:r>
              <w:rPr>
                <w:b/>
                <w:bCs/>
                <w:noProof/>
              </w:rPr>
              <w:drawing>
                <wp:anchor distT="0" distB="0" distL="114300" distR="114300" simplePos="0" relativeHeight="251662336" behindDoc="0" locked="0" layoutInCell="1" allowOverlap="1" wp14:anchorId="5FE8F74B" wp14:editId="70B1A0C6">
                  <wp:simplePos x="0" y="0"/>
                  <wp:positionH relativeFrom="column">
                    <wp:posOffset>109220</wp:posOffset>
                  </wp:positionH>
                  <wp:positionV relativeFrom="paragraph">
                    <wp:posOffset>6847</wp:posOffset>
                  </wp:positionV>
                  <wp:extent cx="2703195" cy="1655445"/>
                  <wp:effectExtent l="0" t="0" r="1905" b="1905"/>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703195" cy="1655445"/>
                          </a:xfrm>
                          <a:prstGeom prst="rect">
                            <a:avLst/>
                          </a:prstGeom>
                          <a:noFill/>
                        </pic:spPr>
                      </pic:pic>
                    </a:graphicData>
                  </a:graphic>
                  <wp14:sizeRelH relativeFrom="margin">
                    <wp14:pctWidth>0</wp14:pctWidth>
                  </wp14:sizeRelH>
                  <wp14:sizeRelV relativeFrom="margin">
                    <wp14:pctHeight>0</wp14:pctHeight>
                  </wp14:sizeRelV>
                </wp:anchor>
              </w:drawing>
            </w:r>
          </w:p>
          <w:p w14:paraId="325367F5" w14:textId="75B1E0E0" w:rsidR="006A4446" w:rsidRDefault="001E2ACF" w:rsidP="001E2ACF">
            <w:pPr>
              <w:tabs>
                <w:tab w:val="left" w:pos="301"/>
              </w:tabs>
              <w:spacing w:line="256" w:lineRule="auto"/>
              <w:rPr>
                <w:b/>
                <w:bCs/>
              </w:rPr>
            </w:pPr>
            <w:r>
              <w:rPr>
                <w:b/>
                <w:bCs/>
              </w:rPr>
              <w:tab/>
            </w:r>
          </w:p>
          <w:p w14:paraId="77C49FB7" w14:textId="3D51CD6A" w:rsidR="00B356D1" w:rsidRPr="00244B45" w:rsidRDefault="00B356D1" w:rsidP="00244B45">
            <w:pPr>
              <w:spacing w:line="256" w:lineRule="auto"/>
              <w:jc w:val="center"/>
              <w:rPr>
                <w:b/>
                <w:bCs/>
              </w:rPr>
            </w:pPr>
          </w:p>
          <w:p w14:paraId="12EFC432" w14:textId="4F19CDA2" w:rsidR="00B356D1" w:rsidRDefault="00B356D1" w:rsidP="001760B6">
            <w:pPr>
              <w:spacing w:line="276" w:lineRule="auto"/>
              <w:jc w:val="both"/>
            </w:pPr>
          </w:p>
        </w:tc>
      </w:tr>
    </w:tbl>
    <w:p w14:paraId="456D0D13" w14:textId="77777777" w:rsidR="00024968" w:rsidRDefault="00024968" w:rsidP="00024968"/>
    <w:p w14:paraId="7BA99364" w14:textId="77777777" w:rsidR="00024968" w:rsidRDefault="00024968" w:rsidP="00024968"/>
    <w:p w14:paraId="12A14742" w14:textId="77777777" w:rsidR="00024968" w:rsidRDefault="00024968" w:rsidP="00024968"/>
    <w:p w14:paraId="771975B3" w14:textId="77777777" w:rsidR="00024968" w:rsidRDefault="00024968" w:rsidP="00024968"/>
    <w:p w14:paraId="7899AB7E" w14:textId="77777777" w:rsidR="00024968" w:rsidRDefault="00024968" w:rsidP="00024968"/>
    <w:p w14:paraId="6B695940" w14:textId="77777777" w:rsidR="00024968" w:rsidRDefault="00024968" w:rsidP="00024968"/>
    <w:p w14:paraId="21954DB5" w14:textId="77777777" w:rsidR="00024968" w:rsidRDefault="00024968" w:rsidP="00024968"/>
    <w:p w14:paraId="70307FBA" w14:textId="77777777" w:rsidR="00024968" w:rsidRDefault="00024968" w:rsidP="00024968"/>
    <w:p w14:paraId="2EA3BB4D" w14:textId="77777777" w:rsidR="00024968" w:rsidRDefault="00024968" w:rsidP="00024968"/>
    <w:p w14:paraId="119C9DAF" w14:textId="77777777" w:rsidR="00024968" w:rsidRDefault="00024968" w:rsidP="00024968"/>
    <w:p w14:paraId="4DADAC8B" w14:textId="77777777" w:rsidR="00024968" w:rsidRDefault="00024968" w:rsidP="00024968"/>
    <w:p w14:paraId="55E3FE42" w14:textId="4391DBE5" w:rsidR="00024968" w:rsidRPr="009921D7" w:rsidRDefault="00024968" w:rsidP="00024968">
      <w:pPr>
        <w:rPr>
          <w:lang w:val="en-US"/>
        </w:rPr>
      </w:pPr>
      <w:r>
        <w:rPr>
          <w:noProof/>
        </w:rPr>
        <w:lastRenderedPageBreak/>
        <w:drawing>
          <wp:anchor distT="0" distB="0" distL="114300" distR="114300" simplePos="0" relativeHeight="251664384" behindDoc="0" locked="0" layoutInCell="1" allowOverlap="1" wp14:anchorId="7845CAD9" wp14:editId="0AF7B827">
            <wp:simplePos x="0" y="0"/>
            <wp:positionH relativeFrom="column">
              <wp:posOffset>5541010</wp:posOffset>
            </wp:positionH>
            <wp:positionV relativeFrom="paragraph">
              <wp:posOffset>0</wp:posOffset>
            </wp:positionV>
            <wp:extent cx="622935" cy="626110"/>
            <wp:effectExtent l="0" t="0" r="5715" b="2540"/>
            <wp:wrapSquare wrapText="bothSides"/>
            <wp:docPr id="916123282" name="Рисунок 916123282" descr="Изображение выглядит как логотип, символ, Шрифт, Графи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123282" name="Рисунок 916123282" descr="Изображение выглядит как логотип, символ, Шрифт, Графика&#10;&#10;Содержимое, созданное искусственным интеллектом, может быть неверным."/>
                    <pic:cNvPicPr>
                      <a:picLocks noChangeAspect="1" noChangeArrowheads="1"/>
                    </pic:cNvPicPr>
                  </pic:nvPicPr>
                  <pic:blipFill>
                    <a:blip r:embed="rId6" cstate="print">
                      <a:extLst>
                        <a:ext uri="{28A0092B-C50C-407E-A947-70E740481C1C}">
                          <a14:useLocalDpi xmlns:a14="http://schemas.microsoft.com/office/drawing/2010/main" val="0"/>
                        </a:ext>
                      </a:extLst>
                    </a:blip>
                    <a:stretch>
                      <a:fillRect/>
                    </a:stretch>
                  </pic:blipFill>
                  <pic:spPr bwMode="auto">
                    <a:xfrm>
                      <a:off x="0" y="0"/>
                      <a:ext cx="622935" cy="626110"/>
                    </a:xfrm>
                    <a:prstGeom prst="rect">
                      <a:avLst/>
                    </a:prstGeom>
                    <a:noFill/>
                  </pic:spPr>
                </pic:pic>
              </a:graphicData>
            </a:graphic>
            <wp14:sizeRelH relativeFrom="margin">
              <wp14:pctWidth>0</wp14:pctWidth>
            </wp14:sizeRelH>
            <wp14:sizeRelV relativeFrom="margin">
              <wp14:pctHeight>0</wp14:pctHeight>
            </wp14:sizeRelV>
          </wp:anchor>
        </w:drawing>
      </w:r>
    </w:p>
    <w:tbl>
      <w:tblPr>
        <w:tblpPr w:leftFromText="180" w:rightFromText="180" w:bottomFromText="160" w:vertAnchor="text" w:horzAnchor="margin" w:tblpY="481"/>
        <w:tblW w:w="10014" w:type="dxa"/>
        <w:tblLook w:val="04A0" w:firstRow="1" w:lastRow="0" w:firstColumn="1" w:lastColumn="0" w:noHBand="0" w:noVBand="1"/>
      </w:tblPr>
      <w:tblGrid>
        <w:gridCol w:w="4680"/>
        <w:gridCol w:w="5334"/>
      </w:tblGrid>
      <w:tr w:rsidR="00024968" w14:paraId="319ACCBB" w14:textId="77777777" w:rsidTr="00170E22">
        <w:trPr>
          <w:trHeight w:val="2880"/>
        </w:trPr>
        <w:tc>
          <w:tcPr>
            <w:tcW w:w="4680" w:type="dxa"/>
          </w:tcPr>
          <w:p w14:paraId="3155E040" w14:textId="2E0FED45" w:rsidR="00024968" w:rsidRDefault="00024968" w:rsidP="00170E22">
            <w:pPr>
              <w:spacing w:line="256" w:lineRule="auto"/>
            </w:pPr>
          </w:p>
        </w:tc>
        <w:tc>
          <w:tcPr>
            <w:tcW w:w="5334" w:type="dxa"/>
          </w:tcPr>
          <w:p w14:paraId="17A50AC4" w14:textId="77777777" w:rsidR="00024968" w:rsidRPr="00E73540" w:rsidRDefault="00024968" w:rsidP="00170E22">
            <w:pPr>
              <w:spacing w:line="256" w:lineRule="auto"/>
              <w:ind w:left="-450"/>
              <w:rPr>
                <w:b/>
                <w:lang w:val="en-US"/>
              </w:rPr>
            </w:pPr>
          </w:p>
        </w:tc>
      </w:tr>
    </w:tbl>
    <w:p w14:paraId="1AACFF5F" w14:textId="77777777" w:rsidR="00024968" w:rsidRDefault="00024968" w:rsidP="00024968">
      <w:pPr>
        <w:ind w:left="2832" w:firstLine="708"/>
        <w:jc w:val="center"/>
      </w:pPr>
      <w:r>
        <w:t xml:space="preserve"> </w:t>
      </w:r>
    </w:p>
    <w:p w14:paraId="79CDA664" w14:textId="77777777" w:rsidR="00024968" w:rsidRDefault="00024968" w:rsidP="00024968">
      <w:pPr>
        <w:jc w:val="center"/>
        <w:rPr>
          <w:b/>
          <w:sz w:val="28"/>
          <w:szCs w:val="28"/>
        </w:rPr>
      </w:pPr>
      <w:r w:rsidRPr="006E58D3">
        <w:rPr>
          <w:b/>
          <w:sz w:val="28"/>
          <w:szCs w:val="28"/>
          <w:lang w:val="en"/>
        </w:rPr>
        <w:t xml:space="preserve">Terms of Reference </w:t>
      </w:r>
    </w:p>
    <w:p w14:paraId="61754416" w14:textId="77777777" w:rsidR="00024968" w:rsidRPr="00EF4E9B" w:rsidRDefault="00024968" w:rsidP="00024968">
      <w:pPr>
        <w:jc w:val="center"/>
        <w:rPr>
          <w:b/>
          <w:sz w:val="28"/>
          <w:szCs w:val="28"/>
          <w:lang w:val="en-US"/>
        </w:rPr>
      </w:pPr>
      <w:r>
        <w:rPr>
          <w:b/>
          <w:sz w:val="28"/>
          <w:szCs w:val="28"/>
          <w:lang w:val="en"/>
        </w:rPr>
        <w:t>for the supply of a telescopic loader with a lifting capacity of 3–5 tons, complete with attachments, for Kumtor Underground Mine, Kumtor Gold Company CJSC</w:t>
      </w:r>
    </w:p>
    <w:p w14:paraId="6AC1E046" w14:textId="77777777" w:rsidR="00024968" w:rsidRPr="00EF4E9B" w:rsidRDefault="00024968" w:rsidP="00024968">
      <w:pPr>
        <w:jc w:val="center"/>
        <w:rPr>
          <w:lang w:val="en-US"/>
        </w:rPr>
      </w:pPr>
    </w:p>
    <w:tbl>
      <w:tblPr>
        <w:tblW w:w="5581" w:type="pct"/>
        <w:tblInd w:w="-5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6"/>
        <w:gridCol w:w="2941"/>
        <w:gridCol w:w="7230"/>
      </w:tblGrid>
      <w:tr w:rsidR="00024968" w14:paraId="04EB90A7" w14:textId="77777777" w:rsidTr="00170E22">
        <w:tc>
          <w:tcPr>
            <w:tcW w:w="265" w:type="pct"/>
            <w:tcBorders>
              <w:top w:val="single" w:sz="4" w:space="0" w:color="auto"/>
              <w:left w:val="single" w:sz="4" w:space="0" w:color="auto"/>
              <w:bottom w:val="single" w:sz="4" w:space="0" w:color="auto"/>
              <w:right w:val="single" w:sz="4" w:space="0" w:color="auto"/>
            </w:tcBorders>
            <w:hideMark/>
          </w:tcPr>
          <w:p w14:paraId="2AC5C6EE" w14:textId="77777777" w:rsidR="00024968" w:rsidRDefault="00024968" w:rsidP="00170E22">
            <w:pPr>
              <w:spacing w:line="256" w:lineRule="auto"/>
              <w:jc w:val="center"/>
              <w:rPr>
                <w:b/>
              </w:rPr>
            </w:pPr>
            <w:r>
              <w:rPr>
                <w:b/>
                <w:lang w:val="en"/>
              </w:rPr>
              <w:t>Item</w:t>
            </w:r>
          </w:p>
          <w:p w14:paraId="006D68B7" w14:textId="77777777" w:rsidR="00024968" w:rsidRDefault="00024968" w:rsidP="00170E22">
            <w:pPr>
              <w:spacing w:line="256" w:lineRule="auto"/>
              <w:jc w:val="center"/>
              <w:rPr>
                <w:b/>
              </w:rPr>
            </w:pPr>
            <w:r>
              <w:rPr>
                <w:b/>
                <w:lang w:val="en"/>
              </w:rPr>
              <w:t>№</w:t>
            </w:r>
          </w:p>
        </w:tc>
        <w:tc>
          <w:tcPr>
            <w:tcW w:w="1381" w:type="pct"/>
            <w:tcBorders>
              <w:top w:val="single" w:sz="4" w:space="0" w:color="auto"/>
              <w:left w:val="single" w:sz="4" w:space="0" w:color="auto"/>
              <w:bottom w:val="single" w:sz="4" w:space="0" w:color="auto"/>
              <w:right w:val="single" w:sz="4" w:space="0" w:color="auto"/>
            </w:tcBorders>
            <w:hideMark/>
          </w:tcPr>
          <w:p w14:paraId="0056D634" w14:textId="77777777" w:rsidR="00024968" w:rsidRPr="00EF4E9B" w:rsidRDefault="00024968" w:rsidP="00170E22">
            <w:pPr>
              <w:spacing w:line="256" w:lineRule="auto"/>
              <w:jc w:val="center"/>
              <w:rPr>
                <w:b/>
                <w:lang w:val="en-US"/>
              </w:rPr>
            </w:pPr>
            <w:r>
              <w:rPr>
                <w:b/>
                <w:lang w:val="en"/>
              </w:rPr>
              <w:t>List of basic data and requirements</w:t>
            </w:r>
          </w:p>
        </w:tc>
        <w:tc>
          <w:tcPr>
            <w:tcW w:w="3354" w:type="pct"/>
            <w:tcBorders>
              <w:top w:val="single" w:sz="4" w:space="0" w:color="auto"/>
              <w:left w:val="single" w:sz="4" w:space="0" w:color="auto"/>
              <w:bottom w:val="single" w:sz="4" w:space="0" w:color="auto"/>
              <w:right w:val="single" w:sz="4" w:space="0" w:color="auto"/>
            </w:tcBorders>
            <w:hideMark/>
          </w:tcPr>
          <w:p w14:paraId="1E643254" w14:textId="77777777" w:rsidR="00024968" w:rsidRDefault="00024968" w:rsidP="00170E22">
            <w:pPr>
              <w:spacing w:line="256" w:lineRule="auto"/>
              <w:jc w:val="center"/>
              <w:rPr>
                <w:b/>
              </w:rPr>
            </w:pPr>
            <w:r>
              <w:rPr>
                <w:b/>
                <w:lang w:val="en"/>
              </w:rPr>
              <w:t>Basic data and requirements</w:t>
            </w:r>
          </w:p>
        </w:tc>
      </w:tr>
      <w:tr w:rsidR="00024968" w:rsidRPr="004B6BCC" w14:paraId="60C0DF43" w14:textId="77777777" w:rsidTr="00170E22">
        <w:trPr>
          <w:trHeight w:val="436"/>
        </w:trPr>
        <w:tc>
          <w:tcPr>
            <w:tcW w:w="265" w:type="pct"/>
            <w:tcBorders>
              <w:top w:val="single" w:sz="4" w:space="0" w:color="auto"/>
              <w:left w:val="single" w:sz="4" w:space="0" w:color="auto"/>
              <w:bottom w:val="single" w:sz="4" w:space="0" w:color="auto"/>
              <w:right w:val="single" w:sz="4" w:space="0" w:color="auto"/>
            </w:tcBorders>
            <w:hideMark/>
          </w:tcPr>
          <w:p w14:paraId="5C19135C" w14:textId="77777777" w:rsidR="00024968" w:rsidRDefault="00024968" w:rsidP="00170E22">
            <w:pPr>
              <w:spacing w:line="256" w:lineRule="auto"/>
              <w:jc w:val="center"/>
            </w:pPr>
            <w:r>
              <w:rPr>
                <w:lang w:val="en"/>
              </w:rPr>
              <w:t>1.</w:t>
            </w:r>
          </w:p>
        </w:tc>
        <w:tc>
          <w:tcPr>
            <w:tcW w:w="1381" w:type="pct"/>
            <w:tcBorders>
              <w:top w:val="single" w:sz="4" w:space="0" w:color="auto"/>
              <w:left w:val="single" w:sz="4" w:space="0" w:color="auto"/>
              <w:bottom w:val="single" w:sz="4" w:space="0" w:color="auto"/>
              <w:right w:val="single" w:sz="4" w:space="0" w:color="auto"/>
            </w:tcBorders>
            <w:hideMark/>
          </w:tcPr>
          <w:p w14:paraId="49088F35" w14:textId="77777777" w:rsidR="00024968" w:rsidRDefault="00024968" w:rsidP="00170E22">
            <w:pPr>
              <w:spacing w:line="256" w:lineRule="auto"/>
            </w:pPr>
            <w:r>
              <w:rPr>
                <w:lang w:val="en"/>
              </w:rPr>
              <w:t>Delivery Location</w:t>
            </w:r>
          </w:p>
        </w:tc>
        <w:tc>
          <w:tcPr>
            <w:tcW w:w="3354" w:type="pct"/>
            <w:tcBorders>
              <w:top w:val="single" w:sz="4" w:space="0" w:color="auto"/>
              <w:left w:val="single" w:sz="4" w:space="0" w:color="auto"/>
              <w:bottom w:val="single" w:sz="4" w:space="0" w:color="auto"/>
              <w:right w:val="single" w:sz="4" w:space="0" w:color="auto"/>
            </w:tcBorders>
            <w:hideMark/>
          </w:tcPr>
          <w:p w14:paraId="686AB579" w14:textId="77777777" w:rsidR="00024968" w:rsidRPr="00EF4E9B" w:rsidRDefault="00024968" w:rsidP="00170E22">
            <w:pPr>
              <w:spacing w:line="256" w:lineRule="auto"/>
              <w:jc w:val="both"/>
              <w:rPr>
                <w:lang w:val="en-US"/>
              </w:rPr>
            </w:pPr>
            <w:r w:rsidRPr="006E58D3">
              <w:rPr>
                <w:lang w:val="en"/>
              </w:rPr>
              <w:t xml:space="preserve">KUMTOR GOLD COMPANY CJSC, 9 </w:t>
            </w:r>
            <w:proofErr w:type="spellStart"/>
            <w:r w:rsidRPr="006E58D3">
              <w:rPr>
                <w:lang w:val="en"/>
              </w:rPr>
              <w:t>Naryn</w:t>
            </w:r>
            <w:proofErr w:type="spellEnd"/>
            <w:r w:rsidRPr="006E58D3">
              <w:rPr>
                <w:lang w:val="en"/>
              </w:rPr>
              <w:t xml:space="preserve"> highway, </w:t>
            </w:r>
            <w:proofErr w:type="spellStart"/>
            <w:r w:rsidRPr="006E58D3">
              <w:rPr>
                <w:lang w:val="en"/>
              </w:rPr>
              <w:t>Balykchy</w:t>
            </w:r>
            <w:proofErr w:type="spellEnd"/>
            <w:r w:rsidRPr="006E58D3">
              <w:rPr>
                <w:lang w:val="en"/>
              </w:rPr>
              <w:t>, Kyrgyz Republic.</w:t>
            </w:r>
          </w:p>
        </w:tc>
      </w:tr>
      <w:tr w:rsidR="00024968" w:rsidRPr="004B6BCC" w14:paraId="322782FC" w14:textId="77777777" w:rsidTr="00170E22">
        <w:trPr>
          <w:trHeight w:val="379"/>
        </w:trPr>
        <w:tc>
          <w:tcPr>
            <w:tcW w:w="265" w:type="pct"/>
            <w:tcBorders>
              <w:top w:val="single" w:sz="4" w:space="0" w:color="auto"/>
              <w:left w:val="single" w:sz="4" w:space="0" w:color="auto"/>
              <w:bottom w:val="single" w:sz="4" w:space="0" w:color="auto"/>
              <w:right w:val="single" w:sz="4" w:space="0" w:color="auto"/>
            </w:tcBorders>
            <w:hideMark/>
          </w:tcPr>
          <w:p w14:paraId="6241F44A" w14:textId="77777777" w:rsidR="00024968" w:rsidRDefault="00024968" w:rsidP="00170E22">
            <w:pPr>
              <w:spacing w:line="256" w:lineRule="auto"/>
              <w:jc w:val="center"/>
            </w:pPr>
            <w:r>
              <w:rPr>
                <w:lang w:val="en"/>
              </w:rPr>
              <w:t>2.</w:t>
            </w:r>
          </w:p>
        </w:tc>
        <w:tc>
          <w:tcPr>
            <w:tcW w:w="1381" w:type="pct"/>
            <w:tcBorders>
              <w:top w:val="single" w:sz="4" w:space="0" w:color="auto"/>
              <w:left w:val="single" w:sz="4" w:space="0" w:color="auto"/>
              <w:bottom w:val="single" w:sz="4" w:space="0" w:color="auto"/>
              <w:right w:val="single" w:sz="4" w:space="0" w:color="auto"/>
            </w:tcBorders>
            <w:hideMark/>
          </w:tcPr>
          <w:p w14:paraId="1745AAC1" w14:textId="77777777" w:rsidR="00024968" w:rsidRDefault="00024968" w:rsidP="00170E22">
            <w:pPr>
              <w:spacing w:line="256" w:lineRule="auto"/>
            </w:pPr>
            <w:r>
              <w:rPr>
                <w:lang w:val="en"/>
              </w:rPr>
              <w:t xml:space="preserve">Client </w:t>
            </w:r>
          </w:p>
        </w:tc>
        <w:tc>
          <w:tcPr>
            <w:tcW w:w="3354" w:type="pct"/>
            <w:tcBorders>
              <w:top w:val="single" w:sz="4" w:space="0" w:color="auto"/>
              <w:left w:val="single" w:sz="4" w:space="0" w:color="auto"/>
              <w:bottom w:val="single" w:sz="4" w:space="0" w:color="auto"/>
              <w:right w:val="single" w:sz="4" w:space="0" w:color="auto"/>
            </w:tcBorders>
            <w:hideMark/>
          </w:tcPr>
          <w:p w14:paraId="66B468DB" w14:textId="77777777" w:rsidR="00024968" w:rsidRPr="00EF4E9B" w:rsidRDefault="00024968" w:rsidP="00170E22">
            <w:pPr>
              <w:spacing w:line="256" w:lineRule="auto"/>
              <w:rPr>
                <w:lang w:val="en-US"/>
              </w:rPr>
            </w:pPr>
            <w:r>
              <w:rPr>
                <w:lang w:val="en"/>
              </w:rPr>
              <w:t>Kumtor Gold Company CJSC, Underground Mining.</w:t>
            </w:r>
          </w:p>
        </w:tc>
      </w:tr>
      <w:tr w:rsidR="00024968" w:rsidRPr="004B6BCC" w14:paraId="111B9C75" w14:textId="77777777" w:rsidTr="00170E22">
        <w:trPr>
          <w:trHeight w:val="458"/>
        </w:trPr>
        <w:tc>
          <w:tcPr>
            <w:tcW w:w="265" w:type="pct"/>
            <w:tcBorders>
              <w:top w:val="single" w:sz="4" w:space="0" w:color="auto"/>
              <w:left w:val="single" w:sz="4" w:space="0" w:color="auto"/>
              <w:bottom w:val="single" w:sz="4" w:space="0" w:color="auto"/>
              <w:right w:val="single" w:sz="4" w:space="0" w:color="auto"/>
            </w:tcBorders>
            <w:hideMark/>
          </w:tcPr>
          <w:p w14:paraId="30D8C6D4" w14:textId="77777777" w:rsidR="00024968" w:rsidRDefault="00024968" w:rsidP="00170E22">
            <w:pPr>
              <w:spacing w:line="256" w:lineRule="auto"/>
              <w:jc w:val="center"/>
            </w:pPr>
            <w:r>
              <w:rPr>
                <w:lang w:val="en"/>
              </w:rPr>
              <w:t>3.</w:t>
            </w:r>
          </w:p>
        </w:tc>
        <w:tc>
          <w:tcPr>
            <w:tcW w:w="1381" w:type="pct"/>
            <w:tcBorders>
              <w:top w:val="single" w:sz="4" w:space="0" w:color="auto"/>
              <w:left w:val="single" w:sz="4" w:space="0" w:color="auto"/>
              <w:bottom w:val="single" w:sz="4" w:space="0" w:color="auto"/>
              <w:right w:val="single" w:sz="4" w:space="0" w:color="auto"/>
            </w:tcBorders>
            <w:hideMark/>
          </w:tcPr>
          <w:p w14:paraId="07507F39" w14:textId="77777777" w:rsidR="00024968" w:rsidRDefault="00024968" w:rsidP="00170E22">
            <w:pPr>
              <w:spacing w:line="256" w:lineRule="auto"/>
            </w:pPr>
            <w:r w:rsidRPr="006E58D3">
              <w:rPr>
                <w:lang w:val="en"/>
              </w:rPr>
              <w:t>General provisions</w:t>
            </w:r>
          </w:p>
        </w:tc>
        <w:tc>
          <w:tcPr>
            <w:tcW w:w="3354" w:type="pct"/>
            <w:tcBorders>
              <w:top w:val="single" w:sz="4" w:space="0" w:color="auto"/>
              <w:left w:val="single" w:sz="4" w:space="0" w:color="auto"/>
              <w:bottom w:val="single" w:sz="4" w:space="0" w:color="auto"/>
              <w:right w:val="single" w:sz="4" w:space="0" w:color="auto"/>
            </w:tcBorders>
            <w:hideMark/>
          </w:tcPr>
          <w:p w14:paraId="362D56C5" w14:textId="77777777" w:rsidR="00024968" w:rsidRPr="00EF4E9B" w:rsidRDefault="00024968" w:rsidP="00170E22">
            <w:pPr>
              <w:spacing w:line="256" w:lineRule="auto"/>
              <w:jc w:val="both"/>
              <w:rPr>
                <w:lang w:val="en-US"/>
              </w:rPr>
            </w:pPr>
            <w:r>
              <w:rPr>
                <w:lang w:val="en"/>
              </w:rPr>
              <w:t>The purpose of these Terms of Reference is to ensure the operational needs of the enterprise by purchasing a universal telescopic loader equipped with the required attachments to perform a range of loading, unloading, and auxiliary operations.</w:t>
            </w:r>
          </w:p>
          <w:p w14:paraId="04668BBA" w14:textId="77777777" w:rsidR="00024968" w:rsidRPr="00EF4E9B" w:rsidRDefault="00024968" w:rsidP="00170E22">
            <w:pPr>
              <w:spacing w:line="256" w:lineRule="auto"/>
              <w:jc w:val="both"/>
              <w:rPr>
                <w:lang w:val="en-US"/>
              </w:rPr>
            </w:pPr>
            <w:r>
              <w:rPr>
                <w:lang w:val="en"/>
              </w:rPr>
              <w:t>The subject of the purchase is one (1) unit of telescopic loader with a lifting capacity of 3–5 tons, complete with attachments:</w:t>
            </w:r>
          </w:p>
          <w:p w14:paraId="6D0B0EF9" w14:textId="77777777" w:rsidR="00024968" w:rsidRDefault="00024968" w:rsidP="00170E22">
            <w:pPr>
              <w:pStyle w:val="a5"/>
              <w:numPr>
                <w:ilvl w:val="0"/>
                <w:numId w:val="1"/>
              </w:numPr>
              <w:spacing w:line="256" w:lineRule="auto"/>
              <w:jc w:val="both"/>
            </w:pPr>
            <w:r>
              <w:rPr>
                <w:lang w:val="en"/>
              </w:rPr>
              <w:t>Forks,</w:t>
            </w:r>
          </w:p>
          <w:p w14:paraId="5C4A4D55" w14:textId="77777777" w:rsidR="00024968" w:rsidRPr="00EF4E9B" w:rsidRDefault="00024968" w:rsidP="00170E22">
            <w:pPr>
              <w:pStyle w:val="a5"/>
              <w:numPr>
                <w:ilvl w:val="0"/>
                <w:numId w:val="1"/>
              </w:numPr>
              <w:spacing w:line="256" w:lineRule="auto"/>
              <w:jc w:val="both"/>
            </w:pPr>
            <w:r w:rsidRPr="0002635E">
              <w:rPr>
                <w:lang w:val="en"/>
              </w:rPr>
              <w:t>Wheel manipulator with a wheel grip for wheels up to 30 inches.</w:t>
            </w:r>
          </w:p>
          <w:p w14:paraId="29859EDB" w14:textId="77777777" w:rsidR="00024968" w:rsidRPr="00EF4E9B" w:rsidRDefault="00024968" w:rsidP="00170E22">
            <w:pPr>
              <w:spacing w:line="256" w:lineRule="auto"/>
              <w:jc w:val="both"/>
              <w:rPr>
                <w:lang w:val="en-US"/>
              </w:rPr>
            </w:pPr>
            <w:r>
              <w:rPr>
                <w:lang w:val="en"/>
              </w:rPr>
              <w:t>The loader shall be designed for loading, unloading, and moving various loads using forks and for mounting/dismounting the wheels of mining equipment, incorporating the necessary modifications to perform these operations.</w:t>
            </w:r>
          </w:p>
          <w:p w14:paraId="062BFD65" w14:textId="77777777" w:rsidR="00024968" w:rsidRPr="00EF4E9B" w:rsidRDefault="00024968" w:rsidP="00170E22">
            <w:pPr>
              <w:spacing w:line="256" w:lineRule="auto"/>
              <w:jc w:val="both"/>
              <w:rPr>
                <w:lang w:val="en-US"/>
              </w:rPr>
            </w:pPr>
            <w:r>
              <w:rPr>
                <w:lang w:val="en"/>
              </w:rPr>
              <w:t xml:space="preserve">The loader </w:t>
            </w:r>
            <w:proofErr w:type="gramStart"/>
            <w:r>
              <w:rPr>
                <w:lang w:val="en"/>
              </w:rPr>
              <w:t>shall</w:t>
            </w:r>
            <w:proofErr w:type="gramEnd"/>
            <w:r>
              <w:rPr>
                <w:lang w:val="en"/>
              </w:rPr>
              <w:t xml:space="preserve"> be new and not used.</w:t>
            </w:r>
          </w:p>
          <w:p w14:paraId="60A4CA41" w14:textId="77777777" w:rsidR="00024968" w:rsidRPr="00EF4E9B" w:rsidRDefault="00024968" w:rsidP="00170E22">
            <w:pPr>
              <w:spacing w:line="256" w:lineRule="auto"/>
              <w:jc w:val="both"/>
              <w:rPr>
                <w:lang w:val="en-US"/>
              </w:rPr>
            </w:pPr>
            <w:r>
              <w:rPr>
                <w:lang w:val="en"/>
              </w:rPr>
              <w:t>Year of manufacture: 2025.</w:t>
            </w:r>
          </w:p>
          <w:p w14:paraId="2CF01327" w14:textId="77777777" w:rsidR="00024968" w:rsidRPr="009921D7" w:rsidRDefault="00024968" w:rsidP="00170E22">
            <w:pPr>
              <w:spacing w:line="256" w:lineRule="auto"/>
              <w:jc w:val="both"/>
              <w:rPr>
                <w:lang w:val="ky-KG"/>
              </w:rPr>
            </w:pPr>
            <w:r>
              <w:rPr>
                <w:lang w:val="en"/>
              </w:rPr>
              <w:t>Quantity: 1 set.</w:t>
            </w:r>
          </w:p>
        </w:tc>
      </w:tr>
      <w:tr w:rsidR="00024968" w14:paraId="6A488371" w14:textId="77777777" w:rsidTr="00170E22">
        <w:trPr>
          <w:trHeight w:val="458"/>
        </w:trPr>
        <w:tc>
          <w:tcPr>
            <w:tcW w:w="265" w:type="pct"/>
            <w:tcBorders>
              <w:top w:val="single" w:sz="4" w:space="0" w:color="auto"/>
              <w:left w:val="single" w:sz="4" w:space="0" w:color="auto"/>
              <w:bottom w:val="single" w:sz="4" w:space="0" w:color="auto"/>
              <w:right w:val="single" w:sz="4" w:space="0" w:color="auto"/>
            </w:tcBorders>
          </w:tcPr>
          <w:p w14:paraId="6B4DED72" w14:textId="77777777" w:rsidR="00024968" w:rsidRDefault="00024968" w:rsidP="00170E22">
            <w:pPr>
              <w:spacing w:line="256" w:lineRule="auto"/>
              <w:jc w:val="center"/>
            </w:pPr>
            <w:r>
              <w:rPr>
                <w:lang w:val="en"/>
              </w:rPr>
              <w:t>4.</w:t>
            </w:r>
          </w:p>
        </w:tc>
        <w:tc>
          <w:tcPr>
            <w:tcW w:w="1381" w:type="pct"/>
            <w:tcBorders>
              <w:top w:val="single" w:sz="4" w:space="0" w:color="auto"/>
              <w:left w:val="single" w:sz="4" w:space="0" w:color="auto"/>
              <w:bottom w:val="single" w:sz="4" w:space="0" w:color="auto"/>
              <w:right w:val="single" w:sz="4" w:space="0" w:color="auto"/>
            </w:tcBorders>
          </w:tcPr>
          <w:p w14:paraId="279B306B" w14:textId="77777777" w:rsidR="00024968" w:rsidRPr="00913347" w:rsidRDefault="00024968" w:rsidP="00170E22">
            <w:pPr>
              <w:spacing w:line="256" w:lineRule="auto"/>
            </w:pPr>
            <w:r w:rsidRPr="00064A76">
              <w:rPr>
                <w:lang w:val="en"/>
              </w:rPr>
              <w:t>Environmental conditions</w:t>
            </w:r>
          </w:p>
        </w:tc>
        <w:tc>
          <w:tcPr>
            <w:tcW w:w="3354" w:type="pct"/>
            <w:tcBorders>
              <w:top w:val="single" w:sz="4" w:space="0" w:color="auto"/>
              <w:left w:val="single" w:sz="4" w:space="0" w:color="auto"/>
              <w:bottom w:val="single" w:sz="4" w:space="0" w:color="auto"/>
              <w:right w:val="single" w:sz="4" w:space="0" w:color="auto"/>
            </w:tcBorders>
          </w:tcPr>
          <w:p w14:paraId="079D320C" w14:textId="77777777" w:rsidR="00024968" w:rsidRPr="00EF4E9B" w:rsidRDefault="00024968" w:rsidP="00170E22">
            <w:pPr>
              <w:spacing w:line="256" w:lineRule="auto"/>
              <w:rPr>
                <w:lang w:val="en-US"/>
              </w:rPr>
            </w:pPr>
            <w:r w:rsidRPr="001760B6">
              <w:rPr>
                <w:lang w:val="en"/>
              </w:rPr>
              <w:t>Altitude above sea level: 4,000 meters.</w:t>
            </w:r>
          </w:p>
          <w:p w14:paraId="34959A2D" w14:textId="77777777" w:rsidR="00024968" w:rsidRPr="003F1795" w:rsidRDefault="00024968" w:rsidP="00170E22">
            <w:pPr>
              <w:spacing w:line="256" w:lineRule="auto"/>
            </w:pPr>
            <w:r w:rsidRPr="001760B6">
              <w:rPr>
                <w:lang w:val="en"/>
              </w:rPr>
              <w:t>Outdoor air temperature: - 35 ℃ to +40 ℃.</w:t>
            </w:r>
          </w:p>
        </w:tc>
      </w:tr>
      <w:tr w:rsidR="00024968" w14:paraId="1E9D988C" w14:textId="77777777" w:rsidTr="00170E22">
        <w:trPr>
          <w:trHeight w:val="350"/>
        </w:trPr>
        <w:tc>
          <w:tcPr>
            <w:tcW w:w="265" w:type="pct"/>
            <w:tcBorders>
              <w:top w:val="single" w:sz="4" w:space="0" w:color="auto"/>
              <w:left w:val="single" w:sz="4" w:space="0" w:color="auto"/>
              <w:bottom w:val="single" w:sz="4" w:space="0" w:color="auto"/>
              <w:right w:val="single" w:sz="4" w:space="0" w:color="auto"/>
            </w:tcBorders>
            <w:hideMark/>
          </w:tcPr>
          <w:p w14:paraId="7AE770BF" w14:textId="77777777" w:rsidR="00024968" w:rsidRDefault="00024968" w:rsidP="00170E22">
            <w:pPr>
              <w:spacing w:line="256" w:lineRule="auto"/>
              <w:jc w:val="center"/>
            </w:pPr>
            <w:r>
              <w:rPr>
                <w:lang w:val="en"/>
              </w:rPr>
              <w:t>5.</w:t>
            </w:r>
          </w:p>
        </w:tc>
        <w:tc>
          <w:tcPr>
            <w:tcW w:w="1381" w:type="pct"/>
            <w:tcBorders>
              <w:top w:val="single" w:sz="4" w:space="0" w:color="auto"/>
              <w:left w:val="single" w:sz="4" w:space="0" w:color="auto"/>
              <w:bottom w:val="single" w:sz="4" w:space="0" w:color="auto"/>
              <w:right w:val="single" w:sz="4" w:space="0" w:color="auto"/>
            </w:tcBorders>
            <w:hideMark/>
          </w:tcPr>
          <w:p w14:paraId="1BDD4267" w14:textId="77777777" w:rsidR="00024968" w:rsidRPr="00EC05E0" w:rsidRDefault="00024968" w:rsidP="00170E22">
            <w:pPr>
              <w:spacing w:line="256" w:lineRule="auto"/>
              <w:rPr>
                <w:b/>
                <w:bCs/>
              </w:rPr>
            </w:pPr>
            <w:r w:rsidRPr="00EC05E0">
              <w:rPr>
                <w:b/>
                <w:bCs/>
                <w:lang w:val="en"/>
              </w:rPr>
              <w:t xml:space="preserve">Requirements for the loader </w:t>
            </w:r>
          </w:p>
        </w:tc>
        <w:tc>
          <w:tcPr>
            <w:tcW w:w="3354" w:type="pct"/>
            <w:tcBorders>
              <w:top w:val="single" w:sz="4" w:space="0" w:color="auto"/>
              <w:left w:val="single" w:sz="4" w:space="0" w:color="auto"/>
              <w:bottom w:val="single" w:sz="4" w:space="0" w:color="auto"/>
              <w:right w:val="single" w:sz="4" w:space="0" w:color="auto"/>
            </w:tcBorders>
            <w:hideMark/>
          </w:tcPr>
          <w:p w14:paraId="12493C5E" w14:textId="77777777" w:rsidR="00024968" w:rsidRPr="00D026C2" w:rsidRDefault="00024968" w:rsidP="00170E22">
            <w:pPr>
              <w:spacing w:after="160" w:line="276" w:lineRule="auto"/>
              <w:contextualSpacing/>
            </w:pPr>
          </w:p>
        </w:tc>
      </w:tr>
      <w:tr w:rsidR="00024968" w:rsidRPr="004B6BCC" w14:paraId="34E666FF" w14:textId="77777777" w:rsidTr="00170E22">
        <w:trPr>
          <w:trHeight w:val="350"/>
        </w:trPr>
        <w:tc>
          <w:tcPr>
            <w:tcW w:w="265" w:type="pct"/>
            <w:tcBorders>
              <w:top w:val="single" w:sz="4" w:space="0" w:color="auto"/>
              <w:left w:val="single" w:sz="4" w:space="0" w:color="auto"/>
              <w:bottom w:val="single" w:sz="4" w:space="0" w:color="auto"/>
              <w:right w:val="single" w:sz="4" w:space="0" w:color="auto"/>
            </w:tcBorders>
          </w:tcPr>
          <w:p w14:paraId="1EF207C1" w14:textId="77777777" w:rsidR="00024968" w:rsidRDefault="00024968" w:rsidP="00170E22">
            <w:pPr>
              <w:spacing w:line="256" w:lineRule="auto"/>
              <w:jc w:val="center"/>
            </w:pPr>
            <w:r>
              <w:rPr>
                <w:lang w:val="en"/>
              </w:rPr>
              <w:t xml:space="preserve">5.1. </w:t>
            </w:r>
          </w:p>
        </w:tc>
        <w:tc>
          <w:tcPr>
            <w:tcW w:w="1381" w:type="pct"/>
            <w:tcBorders>
              <w:top w:val="single" w:sz="4" w:space="0" w:color="auto"/>
              <w:left w:val="single" w:sz="4" w:space="0" w:color="auto"/>
              <w:bottom w:val="single" w:sz="4" w:space="0" w:color="auto"/>
              <w:right w:val="single" w:sz="4" w:space="0" w:color="auto"/>
            </w:tcBorders>
          </w:tcPr>
          <w:p w14:paraId="4620493C" w14:textId="77777777" w:rsidR="00024968" w:rsidRPr="00EF4E9B" w:rsidRDefault="00024968" w:rsidP="00170E22">
            <w:pPr>
              <w:spacing w:line="256" w:lineRule="auto"/>
              <w:rPr>
                <w:lang w:val="en-US"/>
              </w:rPr>
            </w:pPr>
            <w:r w:rsidRPr="0002635E">
              <w:rPr>
                <w:lang w:val="en"/>
              </w:rPr>
              <w:t>Main technical specifications of the telescopic loader</w:t>
            </w:r>
          </w:p>
        </w:tc>
        <w:tc>
          <w:tcPr>
            <w:tcW w:w="3354" w:type="pct"/>
            <w:tcBorders>
              <w:top w:val="single" w:sz="4" w:space="0" w:color="auto"/>
              <w:left w:val="single" w:sz="4" w:space="0" w:color="auto"/>
              <w:bottom w:val="single" w:sz="4" w:space="0" w:color="auto"/>
              <w:right w:val="single" w:sz="4" w:space="0" w:color="auto"/>
            </w:tcBorders>
          </w:tcPr>
          <w:p w14:paraId="5FA65FA2" w14:textId="77777777" w:rsidR="00024968" w:rsidRPr="0002635E" w:rsidRDefault="00024968" w:rsidP="00170E22">
            <w:pPr>
              <w:spacing w:after="160" w:line="276" w:lineRule="auto"/>
              <w:contextualSpacing/>
              <w:jc w:val="both"/>
              <w:rPr>
                <w:b/>
                <w:bCs/>
              </w:rPr>
            </w:pPr>
            <w:r w:rsidRPr="0002635E">
              <w:rPr>
                <w:b/>
                <w:bCs/>
                <w:lang w:val="en"/>
              </w:rPr>
              <w:t xml:space="preserve">Parameter and required value                           </w:t>
            </w:r>
          </w:p>
          <w:p w14:paraId="0CAFA5B8" w14:textId="77777777" w:rsidR="00024968" w:rsidRDefault="00024968" w:rsidP="00170E22">
            <w:pPr>
              <w:pStyle w:val="a5"/>
              <w:numPr>
                <w:ilvl w:val="0"/>
                <w:numId w:val="2"/>
              </w:numPr>
              <w:spacing w:after="160" w:line="276" w:lineRule="auto"/>
              <w:ind w:left="250" w:hanging="180"/>
              <w:contextualSpacing/>
              <w:jc w:val="both"/>
            </w:pPr>
            <w:r>
              <w:rPr>
                <w:lang w:val="en"/>
              </w:rPr>
              <w:t xml:space="preserve">Lifting capacity: 3 to 5 tons.                                    </w:t>
            </w:r>
          </w:p>
          <w:p w14:paraId="49752B7B"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 xml:space="preserve">Lifting height: at least 6 meters.                                </w:t>
            </w:r>
          </w:p>
          <w:p w14:paraId="2F11EAE5"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 xml:space="preserve">Drive type: all-wheel drive (4x4).                               </w:t>
            </w:r>
          </w:p>
          <w:p w14:paraId="5D6D2B88"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Control type: closed operator cab</w:t>
            </w:r>
            <w:r>
              <w:rPr>
                <w:lang w:val="en"/>
              </w:rPr>
              <w:t>in</w:t>
            </w:r>
            <w:r w:rsidRPr="0002635E">
              <w:rPr>
                <w:lang w:val="en"/>
              </w:rPr>
              <w:t xml:space="preserve"> equipped with joystick controls.       </w:t>
            </w:r>
          </w:p>
          <w:p w14:paraId="402BE02A"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 xml:space="preserve">Engine type: diesel, turbocharged, with a rated power of at least 70 kW.               </w:t>
            </w:r>
          </w:p>
          <w:p w14:paraId="6E438A57"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 xml:space="preserve">Operating conditions: suitable for outdoor and industrial use, all-season.               </w:t>
            </w:r>
          </w:p>
          <w:p w14:paraId="301F18B4" w14:textId="77777777" w:rsidR="00024968" w:rsidRPr="007B03E7" w:rsidRDefault="00024968" w:rsidP="00170E22">
            <w:pPr>
              <w:pStyle w:val="a5"/>
              <w:numPr>
                <w:ilvl w:val="0"/>
                <w:numId w:val="2"/>
              </w:numPr>
              <w:spacing w:after="160" w:line="276" w:lineRule="auto"/>
              <w:ind w:left="250" w:hanging="180"/>
              <w:contextualSpacing/>
              <w:jc w:val="both"/>
            </w:pPr>
            <w:r w:rsidRPr="0002635E">
              <w:rPr>
                <w:lang w:val="en"/>
              </w:rPr>
              <w:t>Operating temperature range: -35°C to +40°C.</w:t>
            </w:r>
          </w:p>
          <w:p w14:paraId="340376DA" w14:textId="77777777" w:rsidR="00024968" w:rsidRPr="00EF4E9B" w:rsidRDefault="00024968" w:rsidP="00170E22">
            <w:pPr>
              <w:pStyle w:val="a5"/>
              <w:spacing w:after="160" w:line="276" w:lineRule="auto"/>
              <w:ind w:left="250"/>
              <w:contextualSpacing/>
              <w:jc w:val="both"/>
            </w:pPr>
            <w:r w:rsidRPr="0002635E">
              <w:rPr>
                <w:lang w:val="en"/>
              </w:rPr>
              <w:lastRenderedPageBreak/>
              <w:t xml:space="preserve">Tire type: pneumatic, high-traction, 8.25-15PR14.          </w:t>
            </w:r>
          </w:p>
          <w:p w14:paraId="03F34B49" w14:textId="77777777" w:rsidR="00024968" w:rsidRDefault="00024968" w:rsidP="00170E22">
            <w:pPr>
              <w:pStyle w:val="a5"/>
              <w:numPr>
                <w:ilvl w:val="0"/>
                <w:numId w:val="2"/>
              </w:numPr>
              <w:spacing w:after="160" w:line="276" w:lineRule="auto"/>
              <w:ind w:left="250" w:hanging="180"/>
              <w:contextualSpacing/>
              <w:jc w:val="both"/>
            </w:pPr>
            <w:r>
              <w:rPr>
                <w:lang w:val="en"/>
              </w:rPr>
              <w:t xml:space="preserve">Electrical system: 24 V.                                               </w:t>
            </w:r>
          </w:p>
          <w:p w14:paraId="279BEAF1" w14:textId="77777777" w:rsidR="00024968" w:rsidRPr="00EF4E9B" w:rsidRDefault="00024968" w:rsidP="00170E22">
            <w:pPr>
              <w:pStyle w:val="a5"/>
              <w:numPr>
                <w:ilvl w:val="0"/>
                <w:numId w:val="2"/>
              </w:numPr>
              <w:spacing w:after="160" w:line="276" w:lineRule="auto"/>
              <w:ind w:left="250" w:hanging="180"/>
              <w:contextualSpacing/>
              <w:jc w:val="both"/>
            </w:pPr>
            <w:r w:rsidRPr="0002635E">
              <w:rPr>
                <w:lang w:val="en"/>
              </w:rPr>
              <w:t xml:space="preserve">Lighting: LED, providing all-around illumination of the work area. </w:t>
            </w:r>
          </w:p>
          <w:p w14:paraId="2390D49A" w14:textId="77777777" w:rsidR="00024968" w:rsidRDefault="00024968" w:rsidP="00170E22">
            <w:pPr>
              <w:pStyle w:val="a5"/>
              <w:numPr>
                <w:ilvl w:val="0"/>
                <w:numId w:val="2"/>
              </w:numPr>
              <w:spacing w:after="160" w:line="276" w:lineRule="auto"/>
              <w:ind w:left="250" w:hanging="180"/>
              <w:contextualSpacing/>
              <w:jc w:val="both"/>
            </w:pPr>
            <w:r>
              <w:rPr>
                <w:lang w:val="en"/>
              </w:rPr>
              <w:t xml:space="preserve">Heating and air conditioning: required.                                        </w:t>
            </w:r>
          </w:p>
          <w:p w14:paraId="0638E281" w14:textId="77777777" w:rsidR="00024968" w:rsidRPr="00EF4E9B" w:rsidRDefault="00024968" w:rsidP="00170E22">
            <w:pPr>
              <w:spacing w:after="160" w:line="276" w:lineRule="auto"/>
              <w:contextualSpacing/>
              <w:jc w:val="both"/>
              <w:rPr>
                <w:lang w:val="en-US"/>
              </w:rPr>
            </w:pPr>
            <w:r w:rsidRPr="00F72509">
              <w:rPr>
                <w:lang w:val="en"/>
              </w:rPr>
              <w:t xml:space="preserve">Adaptation for operation in high-altitude conditions. </w:t>
            </w:r>
          </w:p>
          <w:p w14:paraId="4F561813" w14:textId="77777777" w:rsidR="00024968" w:rsidRPr="00EF4E9B" w:rsidRDefault="00024968" w:rsidP="00170E22">
            <w:pPr>
              <w:spacing w:after="160" w:line="276" w:lineRule="auto"/>
              <w:contextualSpacing/>
              <w:jc w:val="both"/>
              <w:rPr>
                <w:lang w:val="en-US"/>
              </w:rPr>
            </w:pPr>
            <w:r w:rsidRPr="00D667D6">
              <w:rPr>
                <w:lang w:val="en"/>
              </w:rPr>
              <w:t xml:space="preserve">Equipment operating mode: round-the-clock, with 11-hour shifts, 365 days per year.  </w:t>
            </w:r>
          </w:p>
        </w:tc>
      </w:tr>
      <w:tr w:rsidR="00024968" w14:paraId="5142EA67" w14:textId="77777777" w:rsidTr="00170E22">
        <w:trPr>
          <w:trHeight w:val="350"/>
        </w:trPr>
        <w:tc>
          <w:tcPr>
            <w:tcW w:w="265" w:type="pct"/>
            <w:tcBorders>
              <w:top w:val="single" w:sz="4" w:space="0" w:color="auto"/>
              <w:left w:val="single" w:sz="4" w:space="0" w:color="auto"/>
              <w:bottom w:val="single" w:sz="4" w:space="0" w:color="auto"/>
              <w:right w:val="single" w:sz="4" w:space="0" w:color="auto"/>
            </w:tcBorders>
          </w:tcPr>
          <w:p w14:paraId="060A132A" w14:textId="77777777" w:rsidR="00024968" w:rsidRDefault="00024968" w:rsidP="00170E22">
            <w:pPr>
              <w:spacing w:line="256" w:lineRule="auto"/>
              <w:jc w:val="center"/>
            </w:pPr>
            <w:r>
              <w:rPr>
                <w:lang w:val="en"/>
              </w:rPr>
              <w:lastRenderedPageBreak/>
              <w:t>5.2.</w:t>
            </w:r>
          </w:p>
        </w:tc>
        <w:tc>
          <w:tcPr>
            <w:tcW w:w="1381" w:type="pct"/>
            <w:tcBorders>
              <w:top w:val="single" w:sz="4" w:space="0" w:color="auto"/>
              <w:left w:val="single" w:sz="4" w:space="0" w:color="auto"/>
              <w:bottom w:val="single" w:sz="4" w:space="0" w:color="auto"/>
              <w:right w:val="single" w:sz="4" w:space="0" w:color="auto"/>
            </w:tcBorders>
          </w:tcPr>
          <w:p w14:paraId="4B8DF385" w14:textId="77777777" w:rsidR="00024968" w:rsidRPr="00EF4E9B" w:rsidRDefault="00024968" w:rsidP="00170E22">
            <w:pPr>
              <w:spacing w:line="256" w:lineRule="auto"/>
              <w:rPr>
                <w:lang w:val="en-US"/>
              </w:rPr>
            </w:pPr>
            <w:r w:rsidRPr="0002635E">
              <w:rPr>
                <w:lang w:val="en"/>
              </w:rPr>
              <w:t>Attachments (supplied as part of the complete set)</w:t>
            </w:r>
          </w:p>
        </w:tc>
        <w:tc>
          <w:tcPr>
            <w:tcW w:w="3354" w:type="pct"/>
            <w:tcBorders>
              <w:top w:val="single" w:sz="4" w:space="0" w:color="auto"/>
              <w:left w:val="single" w:sz="4" w:space="0" w:color="auto"/>
              <w:bottom w:val="single" w:sz="4" w:space="0" w:color="auto"/>
              <w:right w:val="single" w:sz="4" w:space="0" w:color="auto"/>
            </w:tcBorders>
          </w:tcPr>
          <w:p w14:paraId="1FC4172D" w14:textId="77777777" w:rsidR="00024968" w:rsidRPr="0002635E" w:rsidRDefault="00024968" w:rsidP="00170E22">
            <w:pPr>
              <w:pStyle w:val="a5"/>
              <w:numPr>
                <w:ilvl w:val="0"/>
                <w:numId w:val="3"/>
              </w:numPr>
              <w:spacing w:after="160" w:line="276" w:lineRule="auto"/>
              <w:ind w:left="340" w:hanging="270"/>
              <w:contextualSpacing/>
              <w:jc w:val="both"/>
              <w:rPr>
                <w:b/>
                <w:bCs/>
              </w:rPr>
            </w:pPr>
            <w:r w:rsidRPr="0002635E">
              <w:rPr>
                <w:b/>
                <w:bCs/>
                <w:lang w:val="en"/>
              </w:rPr>
              <w:t>Lifting forks</w:t>
            </w:r>
          </w:p>
          <w:p w14:paraId="40B9D55E" w14:textId="77777777" w:rsidR="00024968" w:rsidRPr="00EF4E9B" w:rsidRDefault="00024968" w:rsidP="00170E22">
            <w:pPr>
              <w:pStyle w:val="a5"/>
              <w:numPr>
                <w:ilvl w:val="0"/>
                <w:numId w:val="4"/>
              </w:numPr>
              <w:spacing w:after="160" w:line="276" w:lineRule="auto"/>
              <w:contextualSpacing/>
              <w:jc w:val="both"/>
            </w:pPr>
            <w:r w:rsidRPr="0002635E">
              <w:rPr>
                <w:lang w:val="en"/>
              </w:rPr>
              <w:t>Lifting capacity: at least equal to the loader’s rated capacity.</w:t>
            </w:r>
          </w:p>
          <w:p w14:paraId="343B3D95" w14:textId="77777777" w:rsidR="00024968" w:rsidRDefault="00024968" w:rsidP="00170E22">
            <w:pPr>
              <w:pStyle w:val="a5"/>
              <w:numPr>
                <w:ilvl w:val="0"/>
                <w:numId w:val="4"/>
              </w:numPr>
              <w:spacing w:after="160" w:line="276" w:lineRule="auto"/>
              <w:contextualSpacing/>
              <w:jc w:val="both"/>
            </w:pPr>
            <w:r>
              <w:rPr>
                <w:lang w:val="en"/>
              </w:rPr>
              <w:t>Width-adjustable position.</w:t>
            </w:r>
          </w:p>
          <w:p w14:paraId="5FB64D13" w14:textId="77777777" w:rsidR="00024968" w:rsidRPr="0002635E" w:rsidRDefault="00024968" w:rsidP="00170E22">
            <w:pPr>
              <w:pStyle w:val="a5"/>
              <w:numPr>
                <w:ilvl w:val="0"/>
                <w:numId w:val="3"/>
              </w:numPr>
              <w:spacing w:after="160" w:line="276" w:lineRule="auto"/>
              <w:ind w:left="340" w:hanging="270"/>
              <w:contextualSpacing/>
              <w:jc w:val="both"/>
              <w:rPr>
                <w:b/>
                <w:bCs/>
              </w:rPr>
            </w:pPr>
            <w:r w:rsidRPr="0002635E">
              <w:rPr>
                <w:b/>
                <w:bCs/>
                <w:lang w:val="en"/>
              </w:rPr>
              <w:t>Wheel manipulator with wheel-gripping attachment</w:t>
            </w:r>
          </w:p>
          <w:p w14:paraId="6FB7CAD6" w14:textId="77777777" w:rsidR="00024968" w:rsidRDefault="00024968" w:rsidP="00170E22">
            <w:pPr>
              <w:pStyle w:val="a5"/>
              <w:numPr>
                <w:ilvl w:val="0"/>
                <w:numId w:val="5"/>
              </w:numPr>
              <w:spacing w:after="160" w:line="276" w:lineRule="auto"/>
              <w:contextualSpacing/>
              <w:jc w:val="both"/>
            </w:pPr>
            <w:r>
              <w:rPr>
                <w:lang w:val="en"/>
              </w:rPr>
              <w:t>Compatible with the telescopic loader.</w:t>
            </w:r>
          </w:p>
          <w:p w14:paraId="78ED5406" w14:textId="77777777" w:rsidR="00024968" w:rsidRDefault="00024968" w:rsidP="00170E22">
            <w:pPr>
              <w:pStyle w:val="a5"/>
              <w:numPr>
                <w:ilvl w:val="0"/>
                <w:numId w:val="5"/>
              </w:numPr>
              <w:spacing w:after="160" w:line="276" w:lineRule="auto"/>
              <w:contextualSpacing/>
              <w:jc w:val="both"/>
            </w:pPr>
            <w:r>
              <w:rPr>
                <w:lang w:val="en"/>
              </w:rPr>
              <w:t>Wheel grip range: up to 30 inches.</w:t>
            </w:r>
          </w:p>
          <w:p w14:paraId="43BD53C1" w14:textId="77777777" w:rsidR="00024968" w:rsidRDefault="00024968" w:rsidP="00170E22">
            <w:pPr>
              <w:pStyle w:val="a5"/>
              <w:numPr>
                <w:ilvl w:val="0"/>
                <w:numId w:val="5"/>
              </w:numPr>
              <w:spacing w:after="160" w:line="276" w:lineRule="auto"/>
              <w:contextualSpacing/>
              <w:jc w:val="both"/>
            </w:pPr>
            <w:r>
              <w:rPr>
                <w:lang w:val="en"/>
              </w:rPr>
              <w:t>Cab-operated control.</w:t>
            </w:r>
          </w:p>
        </w:tc>
      </w:tr>
      <w:tr w:rsidR="00024968" w:rsidRPr="004B6BCC" w14:paraId="7C715380" w14:textId="77777777" w:rsidTr="00170E22">
        <w:trPr>
          <w:trHeight w:val="350"/>
        </w:trPr>
        <w:tc>
          <w:tcPr>
            <w:tcW w:w="265" w:type="pct"/>
            <w:tcBorders>
              <w:top w:val="single" w:sz="4" w:space="0" w:color="auto"/>
              <w:left w:val="single" w:sz="4" w:space="0" w:color="auto"/>
              <w:bottom w:val="single" w:sz="4" w:space="0" w:color="auto"/>
              <w:right w:val="single" w:sz="4" w:space="0" w:color="auto"/>
            </w:tcBorders>
          </w:tcPr>
          <w:p w14:paraId="0F2762B6" w14:textId="77777777" w:rsidR="00024968" w:rsidRDefault="00024968" w:rsidP="00170E22">
            <w:pPr>
              <w:spacing w:line="256" w:lineRule="auto"/>
              <w:jc w:val="center"/>
            </w:pPr>
            <w:r>
              <w:rPr>
                <w:lang w:val="en"/>
              </w:rPr>
              <w:t>5.3.</w:t>
            </w:r>
          </w:p>
        </w:tc>
        <w:tc>
          <w:tcPr>
            <w:tcW w:w="1381" w:type="pct"/>
            <w:tcBorders>
              <w:top w:val="single" w:sz="4" w:space="0" w:color="auto"/>
              <w:left w:val="single" w:sz="4" w:space="0" w:color="auto"/>
              <w:bottom w:val="single" w:sz="4" w:space="0" w:color="auto"/>
              <w:right w:val="single" w:sz="4" w:space="0" w:color="auto"/>
            </w:tcBorders>
          </w:tcPr>
          <w:p w14:paraId="7502AC2B" w14:textId="77777777" w:rsidR="00024968" w:rsidRPr="006E58D3" w:rsidRDefault="00024968" w:rsidP="00170E22">
            <w:pPr>
              <w:spacing w:line="256" w:lineRule="auto"/>
            </w:pPr>
            <w:r w:rsidRPr="004A4475">
              <w:rPr>
                <w:lang w:val="en"/>
              </w:rPr>
              <w:t>Size and design requirements</w:t>
            </w:r>
          </w:p>
        </w:tc>
        <w:tc>
          <w:tcPr>
            <w:tcW w:w="3354" w:type="pct"/>
            <w:tcBorders>
              <w:top w:val="single" w:sz="4" w:space="0" w:color="auto"/>
              <w:left w:val="single" w:sz="4" w:space="0" w:color="auto"/>
              <w:bottom w:val="single" w:sz="4" w:space="0" w:color="auto"/>
              <w:right w:val="single" w:sz="4" w:space="0" w:color="auto"/>
            </w:tcBorders>
          </w:tcPr>
          <w:p w14:paraId="0293D57A" w14:textId="77777777" w:rsidR="00024968" w:rsidRPr="00EF4E9B" w:rsidRDefault="00024968" w:rsidP="00170E22">
            <w:pPr>
              <w:spacing w:after="160" w:line="276" w:lineRule="auto"/>
              <w:contextualSpacing/>
              <w:jc w:val="both"/>
              <w:rPr>
                <w:lang w:val="en-US"/>
              </w:rPr>
            </w:pPr>
            <w:r>
              <w:rPr>
                <w:lang w:val="en"/>
              </w:rPr>
              <w:t xml:space="preserve">The loader’s overall dimensions shall comply with the following limits: length – max. 6,250 mm, width – max. 2,500 mm, height – max. 2,540 mm.  </w:t>
            </w:r>
          </w:p>
        </w:tc>
      </w:tr>
      <w:tr w:rsidR="00024968" w:rsidRPr="004B6BCC" w14:paraId="1764C3EC" w14:textId="77777777" w:rsidTr="00170E22">
        <w:trPr>
          <w:trHeight w:val="571"/>
        </w:trPr>
        <w:tc>
          <w:tcPr>
            <w:tcW w:w="265" w:type="pct"/>
            <w:tcBorders>
              <w:top w:val="single" w:sz="4" w:space="0" w:color="auto"/>
              <w:left w:val="single" w:sz="4" w:space="0" w:color="auto"/>
              <w:bottom w:val="single" w:sz="4" w:space="0" w:color="auto"/>
              <w:right w:val="single" w:sz="4" w:space="0" w:color="auto"/>
            </w:tcBorders>
          </w:tcPr>
          <w:p w14:paraId="229D5FD2" w14:textId="77777777" w:rsidR="00024968" w:rsidRDefault="00024968" w:rsidP="00170E22">
            <w:pPr>
              <w:spacing w:line="256" w:lineRule="auto"/>
              <w:jc w:val="center"/>
            </w:pPr>
            <w:r>
              <w:rPr>
                <w:lang w:val="en"/>
              </w:rPr>
              <w:t>5.4.</w:t>
            </w:r>
          </w:p>
        </w:tc>
        <w:tc>
          <w:tcPr>
            <w:tcW w:w="1381" w:type="pct"/>
            <w:tcBorders>
              <w:top w:val="single" w:sz="4" w:space="0" w:color="auto"/>
              <w:left w:val="single" w:sz="4" w:space="0" w:color="auto"/>
              <w:bottom w:val="single" w:sz="4" w:space="0" w:color="auto"/>
              <w:right w:val="single" w:sz="4" w:space="0" w:color="auto"/>
            </w:tcBorders>
          </w:tcPr>
          <w:p w14:paraId="0A71D1AF" w14:textId="77777777" w:rsidR="00024968" w:rsidRDefault="00024968" w:rsidP="00170E22">
            <w:pPr>
              <w:spacing w:line="256" w:lineRule="auto"/>
            </w:pPr>
            <w:r>
              <w:rPr>
                <w:lang w:val="en"/>
              </w:rPr>
              <w:t xml:space="preserve">Spare Parts and Accessories </w:t>
            </w:r>
          </w:p>
        </w:tc>
        <w:tc>
          <w:tcPr>
            <w:tcW w:w="3354" w:type="pct"/>
            <w:tcBorders>
              <w:top w:val="single" w:sz="4" w:space="0" w:color="auto"/>
              <w:left w:val="single" w:sz="4" w:space="0" w:color="auto"/>
              <w:bottom w:val="single" w:sz="4" w:space="0" w:color="auto"/>
              <w:right w:val="single" w:sz="4" w:space="0" w:color="auto"/>
            </w:tcBorders>
          </w:tcPr>
          <w:p w14:paraId="4B85EA9C" w14:textId="77777777" w:rsidR="00024968" w:rsidRPr="00EF4E9B" w:rsidRDefault="00024968" w:rsidP="00170E22">
            <w:pPr>
              <w:spacing w:line="276" w:lineRule="auto"/>
              <w:jc w:val="both"/>
              <w:rPr>
                <w:lang w:val="en-US"/>
              </w:rPr>
            </w:pPr>
            <w:r w:rsidRPr="00940FA2">
              <w:rPr>
                <w:lang w:val="en"/>
              </w:rPr>
              <w:t>The Supplier shall deliver, along with the equipment, a set of spare parts and a repair kit for 5,000 operating hours.</w:t>
            </w:r>
          </w:p>
          <w:p w14:paraId="6B8639D0" w14:textId="77777777" w:rsidR="00024968" w:rsidRPr="00EF4E9B" w:rsidRDefault="00024968" w:rsidP="00170E22">
            <w:pPr>
              <w:spacing w:line="276" w:lineRule="auto"/>
              <w:jc w:val="both"/>
              <w:rPr>
                <w:lang w:val="en-US"/>
              </w:rPr>
            </w:pPr>
            <w:r w:rsidRPr="00F82733">
              <w:rPr>
                <w:lang w:val="en"/>
              </w:rPr>
              <w:t>The Supplier shall guarantee the availability of spare parts for the loader for at least 5 years after the equipment has been delivered.</w:t>
            </w:r>
          </w:p>
        </w:tc>
      </w:tr>
      <w:tr w:rsidR="00024968" w:rsidRPr="004B6BCC" w14:paraId="40298A66" w14:textId="77777777" w:rsidTr="00170E22">
        <w:trPr>
          <w:trHeight w:val="571"/>
        </w:trPr>
        <w:tc>
          <w:tcPr>
            <w:tcW w:w="265" w:type="pct"/>
            <w:tcBorders>
              <w:top w:val="single" w:sz="4" w:space="0" w:color="auto"/>
              <w:left w:val="single" w:sz="4" w:space="0" w:color="auto"/>
              <w:bottom w:val="single" w:sz="4" w:space="0" w:color="auto"/>
              <w:right w:val="single" w:sz="4" w:space="0" w:color="auto"/>
            </w:tcBorders>
            <w:hideMark/>
          </w:tcPr>
          <w:p w14:paraId="0FBCE2D2" w14:textId="77777777" w:rsidR="00024968" w:rsidRDefault="00024968" w:rsidP="00170E22">
            <w:pPr>
              <w:spacing w:line="256" w:lineRule="auto"/>
              <w:jc w:val="center"/>
            </w:pPr>
            <w:r>
              <w:rPr>
                <w:lang w:val="en"/>
              </w:rPr>
              <w:t>6.</w:t>
            </w:r>
          </w:p>
        </w:tc>
        <w:tc>
          <w:tcPr>
            <w:tcW w:w="1381" w:type="pct"/>
            <w:tcBorders>
              <w:top w:val="single" w:sz="4" w:space="0" w:color="auto"/>
              <w:left w:val="single" w:sz="4" w:space="0" w:color="auto"/>
              <w:bottom w:val="single" w:sz="4" w:space="0" w:color="auto"/>
              <w:right w:val="single" w:sz="4" w:space="0" w:color="auto"/>
            </w:tcBorders>
            <w:hideMark/>
          </w:tcPr>
          <w:p w14:paraId="5C563A99" w14:textId="77777777" w:rsidR="00024968" w:rsidRDefault="00024968" w:rsidP="00170E22">
            <w:pPr>
              <w:spacing w:line="256" w:lineRule="auto"/>
            </w:pPr>
            <w:r>
              <w:rPr>
                <w:lang w:val="en"/>
              </w:rPr>
              <w:t xml:space="preserve">Warranty period and training </w:t>
            </w:r>
          </w:p>
        </w:tc>
        <w:tc>
          <w:tcPr>
            <w:tcW w:w="3354" w:type="pct"/>
            <w:tcBorders>
              <w:top w:val="single" w:sz="4" w:space="0" w:color="auto"/>
              <w:left w:val="single" w:sz="4" w:space="0" w:color="auto"/>
              <w:bottom w:val="single" w:sz="4" w:space="0" w:color="auto"/>
              <w:right w:val="single" w:sz="4" w:space="0" w:color="auto"/>
            </w:tcBorders>
            <w:hideMark/>
          </w:tcPr>
          <w:p w14:paraId="7312F524" w14:textId="77777777" w:rsidR="00024968" w:rsidRPr="00EF4E9B" w:rsidRDefault="00024968" w:rsidP="00170E22">
            <w:pPr>
              <w:spacing w:line="276" w:lineRule="auto"/>
              <w:jc w:val="both"/>
              <w:rPr>
                <w:lang w:val="en-US"/>
              </w:rPr>
            </w:pPr>
            <w:r w:rsidRPr="00237C26">
              <w:rPr>
                <w:lang w:val="en"/>
              </w:rPr>
              <w:t>The Supplier shall provide a warranty period of no less than 24 months for the purchased equipment, starting from the date of commissioning.</w:t>
            </w:r>
          </w:p>
          <w:p w14:paraId="3953660E" w14:textId="77777777" w:rsidR="00024968" w:rsidRPr="00EF4E9B" w:rsidRDefault="00024968" w:rsidP="00170E22">
            <w:pPr>
              <w:spacing w:line="276" w:lineRule="auto"/>
              <w:jc w:val="both"/>
              <w:rPr>
                <w:lang w:val="en-US"/>
              </w:rPr>
            </w:pPr>
            <w:r w:rsidRPr="00237C26">
              <w:rPr>
                <w:lang w:val="en"/>
              </w:rPr>
              <w:t>Service center and spare parts warehouse within the territory of the Kyrgyz Republic shall be available.</w:t>
            </w:r>
          </w:p>
          <w:p w14:paraId="4F7F0A37" w14:textId="77777777" w:rsidR="00024968" w:rsidRPr="00EF4E9B" w:rsidRDefault="00024968" w:rsidP="00170E22">
            <w:pPr>
              <w:spacing w:line="276" w:lineRule="auto"/>
              <w:jc w:val="both"/>
              <w:rPr>
                <w:lang w:val="en-US"/>
              </w:rPr>
            </w:pPr>
            <w:r w:rsidRPr="00237C26">
              <w:rPr>
                <w:lang w:val="en"/>
              </w:rPr>
              <w:t xml:space="preserve">If service center and spare parts warehouse are not available within the Client’s country, the Supplier shall establish the necessary arrangements to ensure proper maintenance and technical support at the Client’s location. </w:t>
            </w:r>
          </w:p>
          <w:p w14:paraId="57B7C5BB" w14:textId="77777777" w:rsidR="00024968" w:rsidRPr="00EF4E9B" w:rsidRDefault="00024968" w:rsidP="00170E22">
            <w:pPr>
              <w:spacing w:line="276" w:lineRule="auto"/>
              <w:jc w:val="both"/>
              <w:rPr>
                <w:lang w:val="en-US"/>
              </w:rPr>
            </w:pPr>
            <w:r w:rsidRPr="009A3727">
              <w:rPr>
                <w:lang w:val="en"/>
              </w:rPr>
              <w:t>The Supplier shall provide, along with the equipment, complete technical documentation (drawings, certificates of conformity, technical passports, operating instructions, spare parts catalogs, and any other documents required to ensure safe operation, facilitate customs clearance, and support registration with the relevant state authorities of the Kyrgyz Republic). All documents shall be provided both in electronic and hard copy formats, in Russian and English.</w:t>
            </w:r>
          </w:p>
        </w:tc>
      </w:tr>
      <w:tr w:rsidR="00024968" w:rsidRPr="004B6BCC" w14:paraId="1528C28C" w14:textId="77777777" w:rsidTr="00170E22">
        <w:trPr>
          <w:trHeight w:val="571"/>
        </w:trPr>
        <w:tc>
          <w:tcPr>
            <w:tcW w:w="265" w:type="pct"/>
            <w:tcBorders>
              <w:top w:val="single" w:sz="4" w:space="0" w:color="auto"/>
              <w:left w:val="single" w:sz="4" w:space="0" w:color="auto"/>
              <w:bottom w:val="single" w:sz="4" w:space="0" w:color="auto"/>
              <w:right w:val="single" w:sz="4" w:space="0" w:color="auto"/>
            </w:tcBorders>
          </w:tcPr>
          <w:p w14:paraId="14AF4160" w14:textId="77777777" w:rsidR="00024968" w:rsidRDefault="00024968" w:rsidP="00170E22">
            <w:pPr>
              <w:spacing w:line="256" w:lineRule="auto"/>
              <w:jc w:val="center"/>
            </w:pPr>
            <w:r>
              <w:rPr>
                <w:lang w:val="en"/>
              </w:rPr>
              <w:t>7.</w:t>
            </w:r>
          </w:p>
        </w:tc>
        <w:tc>
          <w:tcPr>
            <w:tcW w:w="1381" w:type="pct"/>
            <w:tcBorders>
              <w:top w:val="single" w:sz="4" w:space="0" w:color="auto"/>
              <w:left w:val="single" w:sz="4" w:space="0" w:color="auto"/>
              <w:bottom w:val="single" w:sz="4" w:space="0" w:color="auto"/>
              <w:right w:val="single" w:sz="4" w:space="0" w:color="auto"/>
            </w:tcBorders>
          </w:tcPr>
          <w:p w14:paraId="226BBCF2" w14:textId="77777777" w:rsidR="00024968" w:rsidRDefault="00024968" w:rsidP="00170E22">
            <w:pPr>
              <w:spacing w:line="256" w:lineRule="auto"/>
            </w:pPr>
            <w:r>
              <w:rPr>
                <w:lang w:val="en"/>
              </w:rPr>
              <w:t xml:space="preserve">Equipment acceptance </w:t>
            </w:r>
          </w:p>
        </w:tc>
        <w:tc>
          <w:tcPr>
            <w:tcW w:w="3354" w:type="pct"/>
            <w:tcBorders>
              <w:top w:val="single" w:sz="4" w:space="0" w:color="auto"/>
              <w:left w:val="single" w:sz="4" w:space="0" w:color="auto"/>
              <w:bottom w:val="single" w:sz="4" w:space="0" w:color="auto"/>
              <w:right w:val="single" w:sz="4" w:space="0" w:color="auto"/>
            </w:tcBorders>
          </w:tcPr>
          <w:p w14:paraId="1A3C44D1" w14:textId="77777777" w:rsidR="00024968" w:rsidRPr="00EF4E9B" w:rsidRDefault="00024968" w:rsidP="00170E22">
            <w:pPr>
              <w:spacing w:line="276" w:lineRule="auto"/>
              <w:jc w:val="both"/>
              <w:rPr>
                <w:lang w:val="en-US"/>
              </w:rPr>
            </w:pPr>
            <w:r w:rsidRPr="00574F2B">
              <w:rPr>
                <w:lang w:val="en"/>
              </w:rPr>
              <w:t>The equipment shall be inspected and accepted for both quality and quantity at the Kumtor Mine, with the participation of the Supplier’s representative.</w:t>
            </w:r>
          </w:p>
        </w:tc>
      </w:tr>
      <w:tr w:rsidR="00024968" w:rsidRPr="004B6BCC" w14:paraId="7A32BFCD"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57BC2650" w14:textId="77777777" w:rsidR="00024968" w:rsidRDefault="00024968" w:rsidP="00170E22">
            <w:pPr>
              <w:spacing w:line="256" w:lineRule="auto"/>
              <w:jc w:val="center"/>
            </w:pPr>
            <w:r>
              <w:rPr>
                <w:lang w:val="en"/>
              </w:rPr>
              <w:t>8.</w:t>
            </w:r>
          </w:p>
        </w:tc>
        <w:tc>
          <w:tcPr>
            <w:tcW w:w="1381" w:type="pct"/>
            <w:tcBorders>
              <w:top w:val="single" w:sz="4" w:space="0" w:color="auto"/>
              <w:left w:val="single" w:sz="4" w:space="0" w:color="auto"/>
              <w:bottom w:val="single" w:sz="4" w:space="0" w:color="auto"/>
              <w:right w:val="single" w:sz="4" w:space="0" w:color="auto"/>
            </w:tcBorders>
            <w:hideMark/>
          </w:tcPr>
          <w:p w14:paraId="6816A067" w14:textId="77777777" w:rsidR="00024968" w:rsidRDefault="00024968" w:rsidP="00170E22">
            <w:pPr>
              <w:spacing w:line="256" w:lineRule="auto"/>
            </w:pPr>
            <w:r>
              <w:rPr>
                <w:lang w:val="en"/>
              </w:rPr>
              <w:t>Commissioning</w:t>
            </w:r>
          </w:p>
        </w:tc>
        <w:tc>
          <w:tcPr>
            <w:tcW w:w="3354" w:type="pct"/>
            <w:tcBorders>
              <w:top w:val="single" w:sz="4" w:space="0" w:color="auto"/>
              <w:left w:val="single" w:sz="4" w:space="0" w:color="auto"/>
              <w:bottom w:val="single" w:sz="4" w:space="0" w:color="auto"/>
              <w:right w:val="single" w:sz="4" w:space="0" w:color="auto"/>
            </w:tcBorders>
            <w:hideMark/>
          </w:tcPr>
          <w:p w14:paraId="47148B59" w14:textId="77777777" w:rsidR="00024968" w:rsidRPr="00EF4E9B" w:rsidRDefault="00024968" w:rsidP="00170E22">
            <w:pPr>
              <w:spacing w:line="276" w:lineRule="auto"/>
              <w:jc w:val="both"/>
              <w:rPr>
                <w:lang w:val="en-US"/>
              </w:rPr>
            </w:pPr>
            <w:r w:rsidRPr="00574F2B">
              <w:rPr>
                <w:lang w:val="en"/>
              </w:rPr>
              <w:t xml:space="preserve">All costs for additional work identified during the equipment inspection shall be borne by the Supplier. </w:t>
            </w:r>
          </w:p>
        </w:tc>
      </w:tr>
      <w:tr w:rsidR="00024968" w:rsidRPr="004B6BCC" w14:paraId="3B8275F8"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07F51FF3" w14:textId="77777777" w:rsidR="00024968" w:rsidRDefault="00024968" w:rsidP="00170E22">
            <w:pPr>
              <w:spacing w:line="256" w:lineRule="auto"/>
              <w:jc w:val="center"/>
            </w:pPr>
            <w:r>
              <w:rPr>
                <w:lang w:val="en"/>
              </w:rPr>
              <w:t>9.</w:t>
            </w:r>
          </w:p>
        </w:tc>
        <w:tc>
          <w:tcPr>
            <w:tcW w:w="1381" w:type="pct"/>
            <w:tcBorders>
              <w:top w:val="single" w:sz="4" w:space="0" w:color="auto"/>
              <w:left w:val="single" w:sz="4" w:space="0" w:color="auto"/>
              <w:bottom w:val="single" w:sz="4" w:space="0" w:color="auto"/>
              <w:right w:val="single" w:sz="4" w:space="0" w:color="auto"/>
            </w:tcBorders>
            <w:hideMark/>
          </w:tcPr>
          <w:p w14:paraId="61D76625" w14:textId="77777777" w:rsidR="00024968" w:rsidRDefault="00024968" w:rsidP="00170E22">
            <w:pPr>
              <w:spacing w:line="256" w:lineRule="auto"/>
            </w:pPr>
            <w:r>
              <w:rPr>
                <w:lang w:val="en"/>
              </w:rPr>
              <w:t>Quality evaluation criteria</w:t>
            </w:r>
          </w:p>
        </w:tc>
        <w:tc>
          <w:tcPr>
            <w:tcW w:w="3354" w:type="pct"/>
            <w:tcBorders>
              <w:top w:val="single" w:sz="4" w:space="0" w:color="auto"/>
              <w:left w:val="single" w:sz="4" w:space="0" w:color="auto"/>
              <w:bottom w:val="single" w:sz="4" w:space="0" w:color="auto"/>
              <w:right w:val="single" w:sz="4" w:space="0" w:color="auto"/>
            </w:tcBorders>
            <w:hideMark/>
          </w:tcPr>
          <w:p w14:paraId="1F76947A" w14:textId="77777777" w:rsidR="00024968" w:rsidRPr="00EF4E9B" w:rsidRDefault="00024968" w:rsidP="00170E22">
            <w:pPr>
              <w:spacing w:line="276" w:lineRule="auto"/>
              <w:contextualSpacing/>
              <w:jc w:val="both"/>
              <w:rPr>
                <w:lang w:val="en-US"/>
              </w:rPr>
            </w:pPr>
            <w:r w:rsidRPr="00574F2B">
              <w:rPr>
                <w:lang w:val="en"/>
              </w:rPr>
              <w:t xml:space="preserve">After commissioning, the loader shall be evaluated during the warranty period. Evaluation results shall comply with the manufacturer's specifications. </w:t>
            </w:r>
          </w:p>
          <w:p w14:paraId="232AC98A" w14:textId="77777777" w:rsidR="00024968" w:rsidRPr="00EF4E9B" w:rsidRDefault="00024968" w:rsidP="00170E22">
            <w:pPr>
              <w:spacing w:line="276" w:lineRule="auto"/>
              <w:jc w:val="both"/>
              <w:rPr>
                <w:lang w:val="en-US"/>
              </w:rPr>
            </w:pPr>
            <w:r w:rsidRPr="00574F2B">
              <w:rPr>
                <w:lang w:val="en"/>
              </w:rPr>
              <w:t>In the event of non-compliance with KGC requirements, the Supplier shall bear all costs for its elimination.</w:t>
            </w:r>
          </w:p>
        </w:tc>
      </w:tr>
      <w:tr w:rsidR="00024968" w:rsidRPr="004B6BCC" w14:paraId="7A6DCC4E"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16F485D6" w14:textId="77777777" w:rsidR="00024968" w:rsidRDefault="00024968" w:rsidP="00170E22">
            <w:pPr>
              <w:spacing w:line="256" w:lineRule="auto"/>
              <w:jc w:val="center"/>
            </w:pPr>
            <w:r>
              <w:rPr>
                <w:lang w:val="en"/>
              </w:rPr>
              <w:t>10.</w:t>
            </w:r>
          </w:p>
        </w:tc>
        <w:tc>
          <w:tcPr>
            <w:tcW w:w="1381" w:type="pct"/>
            <w:tcBorders>
              <w:top w:val="single" w:sz="4" w:space="0" w:color="auto"/>
              <w:left w:val="single" w:sz="4" w:space="0" w:color="auto"/>
              <w:bottom w:val="single" w:sz="4" w:space="0" w:color="auto"/>
              <w:right w:val="single" w:sz="4" w:space="0" w:color="auto"/>
            </w:tcBorders>
          </w:tcPr>
          <w:p w14:paraId="3DBF14F2" w14:textId="77777777" w:rsidR="00024968" w:rsidRDefault="00024968" w:rsidP="00170E22">
            <w:pPr>
              <w:spacing w:line="256" w:lineRule="auto"/>
            </w:pPr>
            <w:r>
              <w:rPr>
                <w:lang w:val="en"/>
              </w:rPr>
              <w:t>Payment and delivery terms</w:t>
            </w:r>
          </w:p>
        </w:tc>
        <w:tc>
          <w:tcPr>
            <w:tcW w:w="3354" w:type="pct"/>
            <w:tcBorders>
              <w:top w:val="single" w:sz="4" w:space="0" w:color="auto"/>
              <w:left w:val="single" w:sz="4" w:space="0" w:color="auto"/>
              <w:bottom w:val="single" w:sz="4" w:space="0" w:color="auto"/>
              <w:right w:val="single" w:sz="4" w:space="0" w:color="auto"/>
            </w:tcBorders>
          </w:tcPr>
          <w:p w14:paraId="66935636" w14:textId="77777777" w:rsidR="00024968" w:rsidRPr="00EF4E9B" w:rsidRDefault="00024968" w:rsidP="00170E22">
            <w:pPr>
              <w:spacing w:line="256" w:lineRule="auto"/>
              <w:jc w:val="both"/>
              <w:rPr>
                <w:lang w:val="en-US"/>
              </w:rPr>
            </w:pPr>
            <w:r w:rsidRPr="00574F2B">
              <w:rPr>
                <w:lang w:val="en"/>
              </w:rPr>
              <w:t>Payment terms: as specified in the Agreement.</w:t>
            </w:r>
          </w:p>
          <w:p w14:paraId="3D5F4EB4" w14:textId="77777777" w:rsidR="00024968" w:rsidRPr="00EF4E9B" w:rsidRDefault="00024968" w:rsidP="00170E22">
            <w:pPr>
              <w:spacing w:line="256" w:lineRule="auto"/>
              <w:jc w:val="both"/>
              <w:rPr>
                <w:lang w:val="en-US"/>
              </w:rPr>
            </w:pPr>
            <w:r w:rsidRPr="00574F2B">
              <w:rPr>
                <w:lang w:val="en"/>
              </w:rPr>
              <w:lastRenderedPageBreak/>
              <w:t>The equipment shall be delivered at the Supplier’s expense and responsibility.</w:t>
            </w:r>
          </w:p>
          <w:p w14:paraId="0C5B1740" w14:textId="77777777" w:rsidR="00024968" w:rsidRPr="00EF4E9B" w:rsidRDefault="00024968" w:rsidP="00170E22">
            <w:pPr>
              <w:spacing w:line="256" w:lineRule="auto"/>
              <w:jc w:val="both"/>
              <w:rPr>
                <w:lang w:val="en-US"/>
              </w:rPr>
            </w:pPr>
            <w:r w:rsidRPr="00574F2B">
              <w:rPr>
                <w:lang w:val="en"/>
              </w:rPr>
              <w:t>Delivery terms: for non-residents of the Kyrgyz Republic – DAP, for residents of the Kyrgyz Republic – DDP.</w:t>
            </w:r>
          </w:p>
          <w:p w14:paraId="1D97AD25" w14:textId="77777777" w:rsidR="00024968" w:rsidRPr="00EF4E9B" w:rsidRDefault="00024968" w:rsidP="00170E22">
            <w:pPr>
              <w:spacing w:line="256" w:lineRule="auto"/>
              <w:jc w:val="both"/>
              <w:rPr>
                <w:lang w:val="en-US"/>
              </w:rPr>
            </w:pPr>
            <w:r w:rsidRPr="00574F2B">
              <w:rPr>
                <w:lang w:val="en"/>
              </w:rPr>
              <w:t xml:space="preserve">Delivery location: 9 </w:t>
            </w:r>
            <w:proofErr w:type="spellStart"/>
            <w:r w:rsidRPr="00574F2B">
              <w:rPr>
                <w:lang w:val="en"/>
              </w:rPr>
              <w:t>Naryn</w:t>
            </w:r>
            <w:proofErr w:type="spellEnd"/>
            <w:r w:rsidRPr="00574F2B">
              <w:rPr>
                <w:lang w:val="en"/>
              </w:rPr>
              <w:t xml:space="preserve"> highway, </w:t>
            </w:r>
            <w:proofErr w:type="spellStart"/>
            <w:r w:rsidRPr="00574F2B">
              <w:rPr>
                <w:lang w:val="en"/>
              </w:rPr>
              <w:t>Balykchy</w:t>
            </w:r>
            <w:proofErr w:type="spellEnd"/>
            <w:r w:rsidRPr="00574F2B">
              <w:rPr>
                <w:lang w:val="en"/>
              </w:rPr>
              <w:t xml:space="preserve">, Kyrgyz Republic.  </w:t>
            </w:r>
          </w:p>
          <w:p w14:paraId="5EDA3570" w14:textId="77777777" w:rsidR="00024968" w:rsidRPr="00EF4E9B" w:rsidRDefault="00024968" w:rsidP="00170E22">
            <w:pPr>
              <w:spacing w:line="256" w:lineRule="auto"/>
              <w:jc w:val="both"/>
              <w:rPr>
                <w:lang w:val="en-US"/>
              </w:rPr>
            </w:pPr>
            <w:r w:rsidRPr="00574F2B">
              <w:rPr>
                <w:lang w:val="en"/>
              </w:rPr>
              <w:t>Delivery deadline: no more than 60 calendar days from the date of signing the Agreement by the Parties.</w:t>
            </w:r>
          </w:p>
          <w:p w14:paraId="7440F116" w14:textId="77777777" w:rsidR="00024968" w:rsidRPr="00EF4E9B" w:rsidRDefault="00024968" w:rsidP="00170E22">
            <w:pPr>
              <w:spacing w:line="256" w:lineRule="auto"/>
              <w:jc w:val="both"/>
              <w:rPr>
                <w:lang w:val="en-US"/>
              </w:rPr>
            </w:pPr>
            <w:r w:rsidRPr="00574F2B">
              <w:rPr>
                <w:lang w:val="en"/>
              </w:rPr>
              <w:t xml:space="preserve">Assembly and commissioning shall be completed within the deadlines specified by the Client.  </w:t>
            </w:r>
          </w:p>
        </w:tc>
      </w:tr>
      <w:tr w:rsidR="00024968" w:rsidRPr="004B6BCC" w14:paraId="3327C54C"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6143BB27" w14:textId="77777777" w:rsidR="00024968" w:rsidRDefault="00024968" w:rsidP="00170E22">
            <w:pPr>
              <w:spacing w:line="256" w:lineRule="auto"/>
              <w:jc w:val="center"/>
            </w:pPr>
            <w:r>
              <w:rPr>
                <w:lang w:val="en"/>
              </w:rPr>
              <w:lastRenderedPageBreak/>
              <w:t>11.</w:t>
            </w:r>
          </w:p>
        </w:tc>
        <w:tc>
          <w:tcPr>
            <w:tcW w:w="1381" w:type="pct"/>
            <w:tcBorders>
              <w:top w:val="single" w:sz="4" w:space="0" w:color="auto"/>
              <w:left w:val="single" w:sz="4" w:space="0" w:color="auto"/>
              <w:bottom w:val="single" w:sz="4" w:space="0" w:color="auto"/>
              <w:right w:val="single" w:sz="4" w:space="0" w:color="auto"/>
            </w:tcBorders>
          </w:tcPr>
          <w:p w14:paraId="7E6FB9E1" w14:textId="77777777" w:rsidR="00024968" w:rsidRDefault="00024968" w:rsidP="00170E22">
            <w:pPr>
              <w:spacing w:line="256" w:lineRule="auto"/>
            </w:pPr>
            <w:r w:rsidRPr="00E538CA">
              <w:rPr>
                <w:lang w:val="en"/>
              </w:rPr>
              <w:t>Technical regulations and standards</w:t>
            </w:r>
          </w:p>
        </w:tc>
        <w:tc>
          <w:tcPr>
            <w:tcW w:w="3354" w:type="pct"/>
            <w:tcBorders>
              <w:top w:val="single" w:sz="4" w:space="0" w:color="auto"/>
              <w:left w:val="single" w:sz="4" w:space="0" w:color="auto"/>
              <w:bottom w:val="single" w:sz="4" w:space="0" w:color="auto"/>
              <w:right w:val="single" w:sz="4" w:space="0" w:color="auto"/>
            </w:tcBorders>
          </w:tcPr>
          <w:p w14:paraId="1F3AF077" w14:textId="77777777" w:rsidR="00024968" w:rsidRPr="00EF4E9B" w:rsidRDefault="00024968" w:rsidP="00170E22">
            <w:pPr>
              <w:spacing w:line="276" w:lineRule="auto"/>
              <w:jc w:val="both"/>
              <w:rPr>
                <w:lang w:val="en-US"/>
              </w:rPr>
            </w:pPr>
            <w:r>
              <w:rPr>
                <w:lang w:val="en"/>
              </w:rPr>
              <w:t>The equipment shall comply with the requirements established by the applicable Technical Regulations of the Customs Union (TR CU 010/2011) “On the Safety of Machinery and Equipment” and other applicable EAEU requirements (if necessary).</w:t>
            </w:r>
          </w:p>
        </w:tc>
      </w:tr>
      <w:tr w:rsidR="00024968" w:rsidRPr="004B6BCC" w14:paraId="21C04376"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17C8B3B4" w14:textId="77777777" w:rsidR="00024968" w:rsidRDefault="00024968" w:rsidP="00170E22">
            <w:pPr>
              <w:spacing w:line="256" w:lineRule="auto"/>
              <w:jc w:val="center"/>
            </w:pPr>
            <w:r>
              <w:rPr>
                <w:lang w:val="en"/>
              </w:rPr>
              <w:t>12.</w:t>
            </w:r>
          </w:p>
        </w:tc>
        <w:tc>
          <w:tcPr>
            <w:tcW w:w="1381" w:type="pct"/>
            <w:tcBorders>
              <w:top w:val="single" w:sz="4" w:space="0" w:color="auto"/>
              <w:left w:val="single" w:sz="4" w:space="0" w:color="auto"/>
              <w:bottom w:val="single" w:sz="4" w:space="0" w:color="auto"/>
              <w:right w:val="single" w:sz="4" w:space="0" w:color="auto"/>
            </w:tcBorders>
          </w:tcPr>
          <w:p w14:paraId="09A2B19F" w14:textId="77777777" w:rsidR="00024968" w:rsidRDefault="00024968" w:rsidP="00170E22">
            <w:pPr>
              <w:spacing w:line="256" w:lineRule="auto"/>
            </w:pPr>
            <w:r>
              <w:rPr>
                <w:lang w:val="en"/>
              </w:rPr>
              <w:t>Note</w:t>
            </w:r>
          </w:p>
        </w:tc>
        <w:tc>
          <w:tcPr>
            <w:tcW w:w="3354" w:type="pct"/>
            <w:tcBorders>
              <w:top w:val="single" w:sz="4" w:space="0" w:color="auto"/>
              <w:left w:val="single" w:sz="4" w:space="0" w:color="auto"/>
              <w:bottom w:val="single" w:sz="4" w:space="0" w:color="auto"/>
              <w:right w:val="single" w:sz="4" w:space="0" w:color="auto"/>
            </w:tcBorders>
          </w:tcPr>
          <w:p w14:paraId="4184E133" w14:textId="77777777" w:rsidR="00024968" w:rsidRPr="00EF4E9B" w:rsidRDefault="00024968" w:rsidP="00170E22">
            <w:pPr>
              <w:spacing w:line="276" w:lineRule="auto"/>
              <w:jc w:val="both"/>
              <w:rPr>
                <w:lang w:val="en-US"/>
              </w:rPr>
            </w:pPr>
            <w:r>
              <w:rPr>
                <w:lang w:val="en"/>
              </w:rPr>
              <w:t>The requirements set forth in these Terms of Reference are provisional and may be revised during negotiations with potential suppliers.</w:t>
            </w:r>
          </w:p>
        </w:tc>
      </w:tr>
      <w:tr w:rsidR="00024968" w:rsidRPr="004B6BCC" w14:paraId="3682AC8A" w14:textId="77777777" w:rsidTr="00170E22">
        <w:trPr>
          <w:trHeight w:val="526"/>
        </w:trPr>
        <w:tc>
          <w:tcPr>
            <w:tcW w:w="265" w:type="pct"/>
            <w:tcBorders>
              <w:top w:val="single" w:sz="4" w:space="0" w:color="auto"/>
              <w:left w:val="single" w:sz="4" w:space="0" w:color="auto"/>
              <w:bottom w:val="single" w:sz="4" w:space="0" w:color="auto"/>
              <w:right w:val="single" w:sz="4" w:space="0" w:color="auto"/>
            </w:tcBorders>
          </w:tcPr>
          <w:p w14:paraId="67E8C8DA" w14:textId="77777777" w:rsidR="00024968" w:rsidRDefault="00024968" w:rsidP="00170E22">
            <w:pPr>
              <w:spacing w:line="256" w:lineRule="auto"/>
              <w:jc w:val="center"/>
            </w:pPr>
            <w:r>
              <w:rPr>
                <w:lang w:val="en"/>
              </w:rPr>
              <w:t>13.</w:t>
            </w:r>
          </w:p>
        </w:tc>
        <w:tc>
          <w:tcPr>
            <w:tcW w:w="4735" w:type="pct"/>
            <w:gridSpan w:val="2"/>
            <w:tcBorders>
              <w:top w:val="single" w:sz="4" w:space="0" w:color="auto"/>
              <w:left w:val="single" w:sz="4" w:space="0" w:color="auto"/>
              <w:bottom w:val="single" w:sz="4" w:space="0" w:color="auto"/>
              <w:right w:val="single" w:sz="4" w:space="0" w:color="auto"/>
            </w:tcBorders>
          </w:tcPr>
          <w:p w14:paraId="686E3BDE" w14:textId="77777777" w:rsidR="00024968" w:rsidRPr="00EF4E9B" w:rsidRDefault="00024968" w:rsidP="00170E22">
            <w:pPr>
              <w:spacing w:line="256" w:lineRule="auto"/>
              <w:jc w:val="center"/>
              <w:rPr>
                <w:b/>
                <w:bCs/>
                <w:lang w:val="en-US"/>
              </w:rPr>
            </w:pPr>
            <w:r w:rsidRPr="00244B45">
              <w:rPr>
                <w:b/>
                <w:bCs/>
                <w:noProof/>
              </w:rPr>
              <w:drawing>
                <wp:anchor distT="0" distB="0" distL="114300" distR="114300" simplePos="0" relativeHeight="251665408" behindDoc="0" locked="0" layoutInCell="1" allowOverlap="1" wp14:anchorId="686568E1" wp14:editId="7835FBEC">
                  <wp:simplePos x="0" y="0"/>
                  <wp:positionH relativeFrom="column">
                    <wp:posOffset>3357245</wp:posOffset>
                  </wp:positionH>
                  <wp:positionV relativeFrom="paragraph">
                    <wp:posOffset>220980</wp:posOffset>
                  </wp:positionV>
                  <wp:extent cx="2835275" cy="1849755"/>
                  <wp:effectExtent l="0" t="0" r="3175" b="0"/>
                  <wp:wrapSquare wrapText="bothSides"/>
                  <wp:docPr id="1145045006" name="Рисунок 1145045006" descr="Изображение выглядит как шина, колесо, небо, транспор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5045006" name="Рисунок 1145045006" descr="Изображение выглядит как шина, колесо, небо, транспорт&#10;&#10;Содержимое, созданное искусственным интеллектом, может быть неверным."/>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35275" cy="1849755"/>
                          </a:xfrm>
                          <a:prstGeom prst="rect">
                            <a:avLst/>
                          </a:prstGeom>
                        </pic:spPr>
                      </pic:pic>
                    </a:graphicData>
                  </a:graphic>
                  <wp14:sizeRelH relativeFrom="margin">
                    <wp14:pctWidth>0</wp14:pctWidth>
                  </wp14:sizeRelH>
                  <wp14:sizeRelV relativeFrom="margin">
                    <wp14:pctHeight>0</wp14:pctHeight>
                  </wp14:sizeRelV>
                </wp:anchor>
              </w:drawing>
            </w:r>
            <w:r w:rsidRPr="009C4B8B">
              <w:rPr>
                <w:noProof/>
              </w:rPr>
              <w:drawing>
                <wp:anchor distT="0" distB="0" distL="114300" distR="114300" simplePos="0" relativeHeight="251666432" behindDoc="0" locked="0" layoutInCell="1" allowOverlap="1" wp14:anchorId="52C66B41" wp14:editId="4A0E794E">
                  <wp:simplePos x="0" y="0"/>
                  <wp:positionH relativeFrom="column">
                    <wp:posOffset>-65405</wp:posOffset>
                  </wp:positionH>
                  <wp:positionV relativeFrom="paragraph">
                    <wp:posOffset>284480</wp:posOffset>
                  </wp:positionV>
                  <wp:extent cx="2926080" cy="1786255"/>
                  <wp:effectExtent l="0" t="0" r="7620" b="4445"/>
                  <wp:wrapSquare wrapText="bothSides"/>
                  <wp:docPr id="1456048019" name="Рисунок 1456048019" descr="Изображение выглядит как транспорт, шина, колесо, транспортное сред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8019" name="Рисунок 1456048019" descr="Изображение выглядит как транспорт, шина, колесо, транспортное средство&#10;&#10;Содержимое, созданное искусственным интеллектом, может быть неверным."/>
                          <pic:cNvPicPr/>
                        </pic:nvPicPr>
                        <pic:blipFill>
                          <a:blip r:embed="rId8">
                            <a:extLst>
                              <a:ext uri="{28A0092B-C50C-407E-A947-70E740481C1C}">
                                <a14:useLocalDpi xmlns:a14="http://schemas.microsoft.com/office/drawing/2010/main" val="0"/>
                              </a:ext>
                            </a:extLst>
                          </a:blip>
                          <a:stretch>
                            <a:fillRect/>
                          </a:stretch>
                        </pic:blipFill>
                        <pic:spPr>
                          <a:xfrm>
                            <a:off x="0" y="0"/>
                            <a:ext cx="2926080" cy="1786255"/>
                          </a:xfrm>
                          <a:prstGeom prst="rect">
                            <a:avLst/>
                          </a:prstGeom>
                        </pic:spPr>
                      </pic:pic>
                    </a:graphicData>
                  </a:graphic>
                  <wp14:sizeRelH relativeFrom="margin">
                    <wp14:pctWidth>0</wp14:pctWidth>
                  </wp14:sizeRelH>
                  <wp14:sizeRelV relativeFrom="margin">
                    <wp14:pctHeight>0</wp14:pctHeight>
                  </wp14:sizeRelV>
                </wp:anchor>
              </w:drawing>
            </w:r>
            <w:r w:rsidRPr="00244B45">
              <w:rPr>
                <w:b/>
                <w:bCs/>
                <w:lang w:val="en"/>
              </w:rPr>
              <w:t>Illustrative image sourced from the Internet</w:t>
            </w:r>
          </w:p>
          <w:p w14:paraId="67FBAA55" w14:textId="77777777" w:rsidR="00024968" w:rsidRPr="00EF4E9B" w:rsidRDefault="00024968" w:rsidP="00170E22">
            <w:pPr>
              <w:rPr>
                <w:lang w:val="en-US"/>
              </w:rPr>
            </w:pPr>
          </w:p>
          <w:p w14:paraId="3CC2744B" w14:textId="77777777" w:rsidR="00024968" w:rsidRPr="00EF4E9B" w:rsidRDefault="00024968" w:rsidP="00170E22">
            <w:pPr>
              <w:rPr>
                <w:lang w:val="en-US"/>
              </w:rPr>
            </w:pPr>
          </w:p>
          <w:p w14:paraId="0AF42CED" w14:textId="77777777" w:rsidR="00024968" w:rsidRPr="00EF4E9B" w:rsidRDefault="00024968" w:rsidP="00170E22">
            <w:pPr>
              <w:rPr>
                <w:lang w:val="en-US"/>
              </w:rPr>
            </w:pPr>
          </w:p>
          <w:p w14:paraId="546C451B" w14:textId="77777777" w:rsidR="00024968" w:rsidRPr="00EF4E9B" w:rsidRDefault="00024968" w:rsidP="00170E22">
            <w:pPr>
              <w:rPr>
                <w:lang w:val="en-US"/>
              </w:rPr>
            </w:pPr>
          </w:p>
          <w:p w14:paraId="58A401D0" w14:textId="77777777" w:rsidR="00024968" w:rsidRPr="00EF4E9B" w:rsidRDefault="00024968" w:rsidP="00170E22">
            <w:pPr>
              <w:rPr>
                <w:lang w:val="en-US"/>
              </w:rPr>
            </w:pPr>
          </w:p>
          <w:p w14:paraId="26E65CB5" w14:textId="77777777" w:rsidR="00024968" w:rsidRPr="00EF4E9B" w:rsidRDefault="00024968" w:rsidP="00170E22">
            <w:pPr>
              <w:rPr>
                <w:lang w:val="en-US"/>
              </w:rPr>
            </w:pPr>
          </w:p>
          <w:p w14:paraId="6E7F64EB" w14:textId="77777777" w:rsidR="00024968" w:rsidRPr="00EF4E9B" w:rsidRDefault="00024968" w:rsidP="00170E22">
            <w:pPr>
              <w:rPr>
                <w:lang w:val="en-US"/>
              </w:rPr>
            </w:pPr>
          </w:p>
          <w:p w14:paraId="284F6B0E" w14:textId="77777777" w:rsidR="00024968" w:rsidRPr="00EF4E9B" w:rsidRDefault="00024968" w:rsidP="00170E22">
            <w:pPr>
              <w:rPr>
                <w:lang w:val="en-US"/>
              </w:rPr>
            </w:pPr>
          </w:p>
          <w:p w14:paraId="09CAD048" w14:textId="77777777" w:rsidR="00024968" w:rsidRPr="00EF4E9B" w:rsidRDefault="00024968" w:rsidP="00170E22">
            <w:pPr>
              <w:rPr>
                <w:lang w:val="en-US"/>
              </w:rPr>
            </w:pPr>
          </w:p>
          <w:p w14:paraId="44A5059D" w14:textId="77777777" w:rsidR="00024968" w:rsidRPr="00EF4E9B" w:rsidRDefault="00024968" w:rsidP="00170E22">
            <w:pPr>
              <w:rPr>
                <w:lang w:val="en-US"/>
              </w:rPr>
            </w:pPr>
          </w:p>
          <w:p w14:paraId="09D53F5D" w14:textId="77777777" w:rsidR="00024968" w:rsidRPr="00EF4E9B" w:rsidRDefault="00024968" w:rsidP="00170E22">
            <w:pPr>
              <w:rPr>
                <w:lang w:val="en-US"/>
              </w:rPr>
            </w:pPr>
            <w:r w:rsidRPr="006A4446">
              <w:rPr>
                <w:b/>
                <w:bCs/>
                <w:noProof/>
              </w:rPr>
              <w:drawing>
                <wp:anchor distT="0" distB="0" distL="114300" distR="114300" simplePos="0" relativeHeight="251667456" behindDoc="0" locked="0" layoutInCell="1" allowOverlap="1" wp14:anchorId="1E99D9E4" wp14:editId="285086D2">
                  <wp:simplePos x="0" y="0"/>
                  <wp:positionH relativeFrom="column">
                    <wp:posOffset>3354070</wp:posOffset>
                  </wp:positionH>
                  <wp:positionV relativeFrom="paragraph">
                    <wp:posOffset>131197</wp:posOffset>
                  </wp:positionV>
                  <wp:extent cx="2834640" cy="1628775"/>
                  <wp:effectExtent l="0" t="0" r="3810" b="9525"/>
                  <wp:wrapSquare wrapText="bothSides"/>
                  <wp:docPr id="496215896" name="Рисунок 496215896" descr="Изображение выглядит как колесо, Наземный транспорт, транспорт, на открытом воздухе&#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15896" name="Рисунок 496215896" descr="Изображение выглядит как колесо, Наземный транспорт, транспорт, на открытом воздухе&#10;&#10;Содержимое, созданное искусственным интеллектом, может быть неверным."/>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34640" cy="1628775"/>
                          </a:xfrm>
                          <a:prstGeom prst="rect">
                            <a:avLst/>
                          </a:prstGeom>
                        </pic:spPr>
                      </pic:pic>
                    </a:graphicData>
                  </a:graphic>
                  <wp14:sizeRelH relativeFrom="margin">
                    <wp14:pctWidth>0</wp14:pctWidth>
                  </wp14:sizeRelH>
                </wp:anchor>
              </w:drawing>
            </w:r>
          </w:p>
          <w:p w14:paraId="54EC98C4" w14:textId="77777777" w:rsidR="00024968" w:rsidRPr="00EF4E9B" w:rsidRDefault="00024968" w:rsidP="00170E22">
            <w:pPr>
              <w:rPr>
                <w:lang w:val="en-US"/>
              </w:rPr>
            </w:pPr>
            <w:r>
              <w:rPr>
                <w:b/>
                <w:bCs/>
                <w:noProof/>
              </w:rPr>
              <w:drawing>
                <wp:anchor distT="0" distB="0" distL="114300" distR="114300" simplePos="0" relativeHeight="251668480" behindDoc="0" locked="0" layoutInCell="1" allowOverlap="1" wp14:anchorId="73BD2160" wp14:editId="3450E5D4">
                  <wp:simplePos x="0" y="0"/>
                  <wp:positionH relativeFrom="column">
                    <wp:posOffset>109220</wp:posOffset>
                  </wp:positionH>
                  <wp:positionV relativeFrom="paragraph">
                    <wp:posOffset>6847</wp:posOffset>
                  </wp:positionV>
                  <wp:extent cx="2703195" cy="1655445"/>
                  <wp:effectExtent l="0" t="0" r="1905" b="1905"/>
                  <wp:wrapSquare wrapText="bothSides"/>
                  <wp:docPr id="1427581291" name="Рисунок 1427581291" descr="Изображение выглядит как шина, колесо, транспортное средство, Наземный транспор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581291" name="Рисунок 1427581291" descr="Изображение выглядит как шина, колесо, транспортное средство, Наземный транспорт&#10;&#10;Содержимое, созданное искусственным интеллектом, может быть неверным."/>
                          <pic:cNvPicPr>
                            <a:picLocks noChangeAspect="1"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2703195" cy="1655445"/>
                          </a:xfrm>
                          <a:prstGeom prst="rect">
                            <a:avLst/>
                          </a:prstGeom>
                          <a:noFill/>
                        </pic:spPr>
                      </pic:pic>
                    </a:graphicData>
                  </a:graphic>
                  <wp14:sizeRelH relativeFrom="margin">
                    <wp14:pctWidth>0</wp14:pctWidth>
                  </wp14:sizeRelH>
                  <wp14:sizeRelV relativeFrom="margin">
                    <wp14:pctHeight>0</wp14:pctHeight>
                  </wp14:sizeRelV>
                </wp:anchor>
              </w:drawing>
            </w:r>
          </w:p>
          <w:p w14:paraId="13AD8A12" w14:textId="77777777" w:rsidR="00024968" w:rsidRPr="00EF4E9B" w:rsidRDefault="00024968" w:rsidP="00170E22">
            <w:pPr>
              <w:tabs>
                <w:tab w:val="left" w:pos="301"/>
              </w:tabs>
              <w:spacing w:line="256" w:lineRule="auto"/>
              <w:rPr>
                <w:b/>
                <w:bCs/>
                <w:lang w:val="en-US"/>
              </w:rPr>
            </w:pPr>
            <w:r w:rsidRPr="00EF4E9B">
              <w:rPr>
                <w:b/>
                <w:bCs/>
                <w:lang w:val="en-US"/>
              </w:rPr>
              <w:tab/>
            </w:r>
          </w:p>
          <w:p w14:paraId="0396997A" w14:textId="77777777" w:rsidR="00024968" w:rsidRPr="00EF4E9B" w:rsidRDefault="00024968" w:rsidP="00170E22">
            <w:pPr>
              <w:spacing w:line="256" w:lineRule="auto"/>
              <w:jc w:val="center"/>
              <w:rPr>
                <w:b/>
                <w:bCs/>
                <w:lang w:val="en-US"/>
              </w:rPr>
            </w:pPr>
          </w:p>
          <w:p w14:paraId="438A94FE" w14:textId="77777777" w:rsidR="00024968" w:rsidRPr="00EF4E9B" w:rsidRDefault="00024968" w:rsidP="00170E22">
            <w:pPr>
              <w:spacing w:line="276" w:lineRule="auto"/>
              <w:jc w:val="both"/>
              <w:rPr>
                <w:lang w:val="en-US"/>
              </w:rPr>
            </w:pPr>
          </w:p>
        </w:tc>
      </w:tr>
    </w:tbl>
    <w:p w14:paraId="559824A6" w14:textId="77777777" w:rsidR="00024968" w:rsidRPr="00024968" w:rsidRDefault="00024968">
      <w:pPr>
        <w:rPr>
          <w:lang w:val="en-US"/>
        </w:rPr>
      </w:pPr>
    </w:p>
    <w:sectPr w:rsidR="00024968" w:rsidRPr="00024968" w:rsidSect="00671E0C">
      <w:pgSz w:w="11906" w:h="16838" w:code="9"/>
      <w:pgMar w:top="450" w:right="1022" w:bottom="360" w:left="113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81C31"/>
    <w:multiLevelType w:val="hybridMultilevel"/>
    <w:tmpl w:val="92EAA0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18EF2E52"/>
    <w:multiLevelType w:val="hybridMultilevel"/>
    <w:tmpl w:val="6FF478E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2A6E6FDB"/>
    <w:multiLevelType w:val="hybridMultilevel"/>
    <w:tmpl w:val="D47EA7C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4D8E7EE8"/>
    <w:multiLevelType w:val="hybridMultilevel"/>
    <w:tmpl w:val="A352F8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5B8A7555"/>
    <w:multiLevelType w:val="hybridMultilevel"/>
    <w:tmpl w:val="1CBA5B1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094403540">
    <w:abstractNumId w:val="1"/>
  </w:num>
  <w:num w:numId="2" w16cid:durableId="958295766">
    <w:abstractNumId w:val="4"/>
  </w:num>
  <w:num w:numId="3" w16cid:durableId="1842306856">
    <w:abstractNumId w:val="0"/>
  </w:num>
  <w:num w:numId="4" w16cid:durableId="1789741376">
    <w:abstractNumId w:val="3"/>
  </w:num>
  <w:num w:numId="5" w16cid:durableId="1472401552">
    <w:abstractNumId w:val="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3BFF"/>
    <w:rsid w:val="00001465"/>
    <w:rsid w:val="00003AAA"/>
    <w:rsid w:val="00003CAA"/>
    <w:rsid w:val="000049CD"/>
    <w:rsid w:val="00004A4F"/>
    <w:rsid w:val="0001546E"/>
    <w:rsid w:val="00015B1B"/>
    <w:rsid w:val="000167A2"/>
    <w:rsid w:val="00021739"/>
    <w:rsid w:val="0002386D"/>
    <w:rsid w:val="00023A46"/>
    <w:rsid w:val="00024622"/>
    <w:rsid w:val="00024968"/>
    <w:rsid w:val="00024FE0"/>
    <w:rsid w:val="0002635E"/>
    <w:rsid w:val="000276B0"/>
    <w:rsid w:val="00034A77"/>
    <w:rsid w:val="00035E4E"/>
    <w:rsid w:val="00037DAB"/>
    <w:rsid w:val="0004179C"/>
    <w:rsid w:val="00044A77"/>
    <w:rsid w:val="00051FDB"/>
    <w:rsid w:val="00056092"/>
    <w:rsid w:val="00056C7C"/>
    <w:rsid w:val="00064595"/>
    <w:rsid w:val="00064A76"/>
    <w:rsid w:val="000659F5"/>
    <w:rsid w:val="000660A5"/>
    <w:rsid w:val="00070C2C"/>
    <w:rsid w:val="00071BCC"/>
    <w:rsid w:val="00080761"/>
    <w:rsid w:val="000807A4"/>
    <w:rsid w:val="00086AE6"/>
    <w:rsid w:val="00090497"/>
    <w:rsid w:val="00090591"/>
    <w:rsid w:val="0009421A"/>
    <w:rsid w:val="000A4E5B"/>
    <w:rsid w:val="000A5AB8"/>
    <w:rsid w:val="000A6796"/>
    <w:rsid w:val="000A6D74"/>
    <w:rsid w:val="000B1E83"/>
    <w:rsid w:val="000B7FA0"/>
    <w:rsid w:val="000C1F3A"/>
    <w:rsid w:val="000C4C50"/>
    <w:rsid w:val="000D2555"/>
    <w:rsid w:val="000D5FA5"/>
    <w:rsid w:val="000F0567"/>
    <w:rsid w:val="000F0AA0"/>
    <w:rsid w:val="000F2144"/>
    <w:rsid w:val="000F2B74"/>
    <w:rsid w:val="001052D6"/>
    <w:rsid w:val="00106356"/>
    <w:rsid w:val="00117B55"/>
    <w:rsid w:val="00120477"/>
    <w:rsid w:val="001211F9"/>
    <w:rsid w:val="001253C2"/>
    <w:rsid w:val="00132ED0"/>
    <w:rsid w:val="001359EE"/>
    <w:rsid w:val="0013645D"/>
    <w:rsid w:val="001446B6"/>
    <w:rsid w:val="00150565"/>
    <w:rsid w:val="001508F6"/>
    <w:rsid w:val="0015561A"/>
    <w:rsid w:val="00165040"/>
    <w:rsid w:val="00166062"/>
    <w:rsid w:val="00172F20"/>
    <w:rsid w:val="001760B6"/>
    <w:rsid w:val="001774C2"/>
    <w:rsid w:val="00180850"/>
    <w:rsid w:val="00180B04"/>
    <w:rsid w:val="00181372"/>
    <w:rsid w:val="00184DA7"/>
    <w:rsid w:val="0018529D"/>
    <w:rsid w:val="00185FFE"/>
    <w:rsid w:val="001874D8"/>
    <w:rsid w:val="001925B8"/>
    <w:rsid w:val="00195015"/>
    <w:rsid w:val="00197D45"/>
    <w:rsid w:val="00197FBA"/>
    <w:rsid w:val="001A06BA"/>
    <w:rsid w:val="001A1F6C"/>
    <w:rsid w:val="001A29CD"/>
    <w:rsid w:val="001A3394"/>
    <w:rsid w:val="001B464E"/>
    <w:rsid w:val="001B4B41"/>
    <w:rsid w:val="001B5274"/>
    <w:rsid w:val="001C317A"/>
    <w:rsid w:val="001D7634"/>
    <w:rsid w:val="001E2ACF"/>
    <w:rsid w:val="001F12CF"/>
    <w:rsid w:val="001F3709"/>
    <w:rsid w:val="001F56DC"/>
    <w:rsid w:val="002002A1"/>
    <w:rsid w:val="002029AA"/>
    <w:rsid w:val="00202B5E"/>
    <w:rsid w:val="0020322B"/>
    <w:rsid w:val="0021367A"/>
    <w:rsid w:val="00214C58"/>
    <w:rsid w:val="00220638"/>
    <w:rsid w:val="00222B43"/>
    <w:rsid w:val="00222F47"/>
    <w:rsid w:val="00223888"/>
    <w:rsid w:val="00224FBF"/>
    <w:rsid w:val="00230D9B"/>
    <w:rsid w:val="0023162B"/>
    <w:rsid w:val="002331FC"/>
    <w:rsid w:val="00236B79"/>
    <w:rsid w:val="00237892"/>
    <w:rsid w:val="00237C26"/>
    <w:rsid w:val="0024499C"/>
    <w:rsid w:val="00244B45"/>
    <w:rsid w:val="00244B46"/>
    <w:rsid w:val="0024795E"/>
    <w:rsid w:val="00247CA4"/>
    <w:rsid w:val="00255661"/>
    <w:rsid w:val="0026141C"/>
    <w:rsid w:val="0026153F"/>
    <w:rsid w:val="00261E2D"/>
    <w:rsid w:val="00263207"/>
    <w:rsid w:val="002701E9"/>
    <w:rsid w:val="002707C4"/>
    <w:rsid w:val="00272CA4"/>
    <w:rsid w:val="00273451"/>
    <w:rsid w:val="00277A77"/>
    <w:rsid w:val="002814F5"/>
    <w:rsid w:val="00291041"/>
    <w:rsid w:val="00297C73"/>
    <w:rsid w:val="002A1B51"/>
    <w:rsid w:val="002A2D6A"/>
    <w:rsid w:val="002A64E5"/>
    <w:rsid w:val="002A6C67"/>
    <w:rsid w:val="002B0294"/>
    <w:rsid w:val="002C1DA5"/>
    <w:rsid w:val="002C1EB1"/>
    <w:rsid w:val="002C37C3"/>
    <w:rsid w:val="002C5695"/>
    <w:rsid w:val="002D4453"/>
    <w:rsid w:val="002D58E4"/>
    <w:rsid w:val="002D5B91"/>
    <w:rsid w:val="002D6D52"/>
    <w:rsid w:val="002E48A7"/>
    <w:rsid w:val="002F3E22"/>
    <w:rsid w:val="002F5194"/>
    <w:rsid w:val="003032B2"/>
    <w:rsid w:val="003147BA"/>
    <w:rsid w:val="00314EF6"/>
    <w:rsid w:val="0031772B"/>
    <w:rsid w:val="00324394"/>
    <w:rsid w:val="003258D5"/>
    <w:rsid w:val="003270F5"/>
    <w:rsid w:val="00330D40"/>
    <w:rsid w:val="00334F74"/>
    <w:rsid w:val="0033513C"/>
    <w:rsid w:val="003361AA"/>
    <w:rsid w:val="00337240"/>
    <w:rsid w:val="003408E8"/>
    <w:rsid w:val="00344EA0"/>
    <w:rsid w:val="00346B65"/>
    <w:rsid w:val="00350DB6"/>
    <w:rsid w:val="003516ED"/>
    <w:rsid w:val="003559ED"/>
    <w:rsid w:val="003559F6"/>
    <w:rsid w:val="003569EC"/>
    <w:rsid w:val="00361356"/>
    <w:rsid w:val="003652A8"/>
    <w:rsid w:val="003652B6"/>
    <w:rsid w:val="00371A3B"/>
    <w:rsid w:val="00371CBD"/>
    <w:rsid w:val="00375446"/>
    <w:rsid w:val="0037764D"/>
    <w:rsid w:val="00381A5B"/>
    <w:rsid w:val="00384EAE"/>
    <w:rsid w:val="00386D5F"/>
    <w:rsid w:val="0039280B"/>
    <w:rsid w:val="00393690"/>
    <w:rsid w:val="003A0385"/>
    <w:rsid w:val="003A16BB"/>
    <w:rsid w:val="003A30AC"/>
    <w:rsid w:val="003A54C5"/>
    <w:rsid w:val="003A7F27"/>
    <w:rsid w:val="003B3CB2"/>
    <w:rsid w:val="003B56AB"/>
    <w:rsid w:val="003B5BF4"/>
    <w:rsid w:val="003C2912"/>
    <w:rsid w:val="003C3652"/>
    <w:rsid w:val="003C68CC"/>
    <w:rsid w:val="003E3048"/>
    <w:rsid w:val="003E4D05"/>
    <w:rsid w:val="003E5ABB"/>
    <w:rsid w:val="003F082D"/>
    <w:rsid w:val="003F1795"/>
    <w:rsid w:val="003F310F"/>
    <w:rsid w:val="003F4DBA"/>
    <w:rsid w:val="003F611E"/>
    <w:rsid w:val="003F79EC"/>
    <w:rsid w:val="00400E9F"/>
    <w:rsid w:val="00407064"/>
    <w:rsid w:val="00410574"/>
    <w:rsid w:val="00414C52"/>
    <w:rsid w:val="00414ECE"/>
    <w:rsid w:val="00414FD9"/>
    <w:rsid w:val="004215D6"/>
    <w:rsid w:val="004243EC"/>
    <w:rsid w:val="00424735"/>
    <w:rsid w:val="00424AE8"/>
    <w:rsid w:val="00424CFA"/>
    <w:rsid w:val="0042745F"/>
    <w:rsid w:val="00427E2D"/>
    <w:rsid w:val="00432DBA"/>
    <w:rsid w:val="00434AD2"/>
    <w:rsid w:val="004355B8"/>
    <w:rsid w:val="004411CF"/>
    <w:rsid w:val="00442AF2"/>
    <w:rsid w:val="00454884"/>
    <w:rsid w:val="00455C5B"/>
    <w:rsid w:val="00465D3A"/>
    <w:rsid w:val="0046722F"/>
    <w:rsid w:val="0046727B"/>
    <w:rsid w:val="004730BE"/>
    <w:rsid w:val="00475733"/>
    <w:rsid w:val="00482970"/>
    <w:rsid w:val="00482C4C"/>
    <w:rsid w:val="004942FA"/>
    <w:rsid w:val="00494838"/>
    <w:rsid w:val="004962FA"/>
    <w:rsid w:val="004964A2"/>
    <w:rsid w:val="004A3AE2"/>
    <w:rsid w:val="004A3F6D"/>
    <w:rsid w:val="004A4475"/>
    <w:rsid w:val="004B6BCC"/>
    <w:rsid w:val="004C4621"/>
    <w:rsid w:val="004C4FE7"/>
    <w:rsid w:val="004C58D6"/>
    <w:rsid w:val="004D0122"/>
    <w:rsid w:val="004D288C"/>
    <w:rsid w:val="004D3902"/>
    <w:rsid w:val="004E58A3"/>
    <w:rsid w:val="004F0645"/>
    <w:rsid w:val="004F5C27"/>
    <w:rsid w:val="004F6EDD"/>
    <w:rsid w:val="005007CC"/>
    <w:rsid w:val="0050690F"/>
    <w:rsid w:val="00506E0F"/>
    <w:rsid w:val="00510DAA"/>
    <w:rsid w:val="00511ABC"/>
    <w:rsid w:val="00511C8E"/>
    <w:rsid w:val="00514B0F"/>
    <w:rsid w:val="00515FDD"/>
    <w:rsid w:val="00523359"/>
    <w:rsid w:val="00533552"/>
    <w:rsid w:val="005354D0"/>
    <w:rsid w:val="005357CD"/>
    <w:rsid w:val="0054003C"/>
    <w:rsid w:val="005408CC"/>
    <w:rsid w:val="00544AC4"/>
    <w:rsid w:val="00547D28"/>
    <w:rsid w:val="005504CF"/>
    <w:rsid w:val="00554309"/>
    <w:rsid w:val="00560952"/>
    <w:rsid w:val="00560E45"/>
    <w:rsid w:val="00567DEF"/>
    <w:rsid w:val="00572266"/>
    <w:rsid w:val="00574F2B"/>
    <w:rsid w:val="00577930"/>
    <w:rsid w:val="00577B0F"/>
    <w:rsid w:val="00580E47"/>
    <w:rsid w:val="00583B94"/>
    <w:rsid w:val="00590B46"/>
    <w:rsid w:val="005919E3"/>
    <w:rsid w:val="00593F68"/>
    <w:rsid w:val="005A15C8"/>
    <w:rsid w:val="005A6205"/>
    <w:rsid w:val="005B07CF"/>
    <w:rsid w:val="005B093E"/>
    <w:rsid w:val="005B7BE2"/>
    <w:rsid w:val="005C6A64"/>
    <w:rsid w:val="005D05BF"/>
    <w:rsid w:val="005D0B1A"/>
    <w:rsid w:val="005D4972"/>
    <w:rsid w:val="005D57EB"/>
    <w:rsid w:val="005D70FC"/>
    <w:rsid w:val="005D737C"/>
    <w:rsid w:val="005E3824"/>
    <w:rsid w:val="005E496B"/>
    <w:rsid w:val="005E6333"/>
    <w:rsid w:val="005E6A0F"/>
    <w:rsid w:val="005F1900"/>
    <w:rsid w:val="005F1DB5"/>
    <w:rsid w:val="00602857"/>
    <w:rsid w:val="00610955"/>
    <w:rsid w:val="00612271"/>
    <w:rsid w:val="00622BB0"/>
    <w:rsid w:val="0062428D"/>
    <w:rsid w:val="00631E0B"/>
    <w:rsid w:val="0064056D"/>
    <w:rsid w:val="006478F1"/>
    <w:rsid w:val="0065005D"/>
    <w:rsid w:val="00654890"/>
    <w:rsid w:val="0066213D"/>
    <w:rsid w:val="006636E7"/>
    <w:rsid w:val="00663A6D"/>
    <w:rsid w:val="00671E0C"/>
    <w:rsid w:val="006742B5"/>
    <w:rsid w:val="006747F5"/>
    <w:rsid w:val="00684CCA"/>
    <w:rsid w:val="00685BEF"/>
    <w:rsid w:val="006861CF"/>
    <w:rsid w:val="00686AA8"/>
    <w:rsid w:val="006976FD"/>
    <w:rsid w:val="006A03B1"/>
    <w:rsid w:val="006A286D"/>
    <w:rsid w:val="006A3D18"/>
    <w:rsid w:val="006A4446"/>
    <w:rsid w:val="006B014F"/>
    <w:rsid w:val="006B06E5"/>
    <w:rsid w:val="006B0BB8"/>
    <w:rsid w:val="006B1E19"/>
    <w:rsid w:val="006B31BC"/>
    <w:rsid w:val="006B575D"/>
    <w:rsid w:val="006B7F23"/>
    <w:rsid w:val="006C5656"/>
    <w:rsid w:val="006C58D0"/>
    <w:rsid w:val="006C6A84"/>
    <w:rsid w:val="006D3105"/>
    <w:rsid w:val="006D4CD5"/>
    <w:rsid w:val="006D5140"/>
    <w:rsid w:val="006E5184"/>
    <w:rsid w:val="006E58D3"/>
    <w:rsid w:val="006E7F9D"/>
    <w:rsid w:val="006F0AF7"/>
    <w:rsid w:val="006F1D22"/>
    <w:rsid w:val="006F4CB6"/>
    <w:rsid w:val="00701039"/>
    <w:rsid w:val="00703C24"/>
    <w:rsid w:val="007073FB"/>
    <w:rsid w:val="007079FD"/>
    <w:rsid w:val="00711873"/>
    <w:rsid w:val="007120A6"/>
    <w:rsid w:val="0071467A"/>
    <w:rsid w:val="00715E95"/>
    <w:rsid w:val="0071625B"/>
    <w:rsid w:val="0072556B"/>
    <w:rsid w:val="007271CB"/>
    <w:rsid w:val="00727664"/>
    <w:rsid w:val="00727A97"/>
    <w:rsid w:val="00730589"/>
    <w:rsid w:val="00731280"/>
    <w:rsid w:val="00750AEC"/>
    <w:rsid w:val="00752375"/>
    <w:rsid w:val="00753D8C"/>
    <w:rsid w:val="00757111"/>
    <w:rsid w:val="007620E9"/>
    <w:rsid w:val="0076233D"/>
    <w:rsid w:val="00771EB9"/>
    <w:rsid w:val="00772923"/>
    <w:rsid w:val="00773497"/>
    <w:rsid w:val="007736A1"/>
    <w:rsid w:val="00777391"/>
    <w:rsid w:val="00782F50"/>
    <w:rsid w:val="00784869"/>
    <w:rsid w:val="00785D16"/>
    <w:rsid w:val="00793064"/>
    <w:rsid w:val="00793B27"/>
    <w:rsid w:val="00794DEF"/>
    <w:rsid w:val="007971E9"/>
    <w:rsid w:val="0079729D"/>
    <w:rsid w:val="007A41F9"/>
    <w:rsid w:val="007A4EE3"/>
    <w:rsid w:val="007A6707"/>
    <w:rsid w:val="007B4381"/>
    <w:rsid w:val="007B71B2"/>
    <w:rsid w:val="007C0D66"/>
    <w:rsid w:val="007C0D95"/>
    <w:rsid w:val="007C1ECF"/>
    <w:rsid w:val="007C637D"/>
    <w:rsid w:val="007C6EA1"/>
    <w:rsid w:val="007D047C"/>
    <w:rsid w:val="007D1BA6"/>
    <w:rsid w:val="007E07BD"/>
    <w:rsid w:val="007E2368"/>
    <w:rsid w:val="007E3325"/>
    <w:rsid w:val="007E35CF"/>
    <w:rsid w:val="007E68D0"/>
    <w:rsid w:val="007F12DE"/>
    <w:rsid w:val="007F59BA"/>
    <w:rsid w:val="007F7E0C"/>
    <w:rsid w:val="008057CE"/>
    <w:rsid w:val="008122CC"/>
    <w:rsid w:val="00812CA6"/>
    <w:rsid w:val="00812ED4"/>
    <w:rsid w:val="0081420F"/>
    <w:rsid w:val="00825986"/>
    <w:rsid w:val="00831543"/>
    <w:rsid w:val="008323CF"/>
    <w:rsid w:val="008418E2"/>
    <w:rsid w:val="008436C3"/>
    <w:rsid w:val="00845F2A"/>
    <w:rsid w:val="008475A6"/>
    <w:rsid w:val="00854FAF"/>
    <w:rsid w:val="00857D96"/>
    <w:rsid w:val="00860B26"/>
    <w:rsid w:val="008632D3"/>
    <w:rsid w:val="00871DA9"/>
    <w:rsid w:val="00880726"/>
    <w:rsid w:val="008851C1"/>
    <w:rsid w:val="00885632"/>
    <w:rsid w:val="00893BFF"/>
    <w:rsid w:val="0089769B"/>
    <w:rsid w:val="008A0B82"/>
    <w:rsid w:val="008A11F2"/>
    <w:rsid w:val="008A518B"/>
    <w:rsid w:val="008A670A"/>
    <w:rsid w:val="008B06D1"/>
    <w:rsid w:val="008C1038"/>
    <w:rsid w:val="008C2188"/>
    <w:rsid w:val="008C5FA0"/>
    <w:rsid w:val="008C6AC1"/>
    <w:rsid w:val="008C7A3E"/>
    <w:rsid w:val="008E096B"/>
    <w:rsid w:val="008E4340"/>
    <w:rsid w:val="008E53F6"/>
    <w:rsid w:val="008E5682"/>
    <w:rsid w:val="008E7A53"/>
    <w:rsid w:val="008F2A4A"/>
    <w:rsid w:val="008F45C4"/>
    <w:rsid w:val="008F5780"/>
    <w:rsid w:val="008F78D2"/>
    <w:rsid w:val="008F7976"/>
    <w:rsid w:val="009129A8"/>
    <w:rsid w:val="00913347"/>
    <w:rsid w:val="00915629"/>
    <w:rsid w:val="00915B2C"/>
    <w:rsid w:val="00916435"/>
    <w:rsid w:val="00916DDB"/>
    <w:rsid w:val="00922A6F"/>
    <w:rsid w:val="00923417"/>
    <w:rsid w:val="009333B0"/>
    <w:rsid w:val="00933B83"/>
    <w:rsid w:val="00936B91"/>
    <w:rsid w:val="00940FA2"/>
    <w:rsid w:val="009425A7"/>
    <w:rsid w:val="009437B3"/>
    <w:rsid w:val="009457D6"/>
    <w:rsid w:val="00950CB0"/>
    <w:rsid w:val="00954B42"/>
    <w:rsid w:val="00954D8F"/>
    <w:rsid w:val="00956040"/>
    <w:rsid w:val="00962A5E"/>
    <w:rsid w:val="00964AE2"/>
    <w:rsid w:val="00973D13"/>
    <w:rsid w:val="00976C06"/>
    <w:rsid w:val="0098266C"/>
    <w:rsid w:val="0098391F"/>
    <w:rsid w:val="00983AA5"/>
    <w:rsid w:val="00984461"/>
    <w:rsid w:val="00986772"/>
    <w:rsid w:val="009921D7"/>
    <w:rsid w:val="00992E61"/>
    <w:rsid w:val="00996A4F"/>
    <w:rsid w:val="009A3727"/>
    <w:rsid w:val="009A7883"/>
    <w:rsid w:val="009B42F0"/>
    <w:rsid w:val="009B5104"/>
    <w:rsid w:val="009B5DB7"/>
    <w:rsid w:val="009C0150"/>
    <w:rsid w:val="009C4B8B"/>
    <w:rsid w:val="009C6588"/>
    <w:rsid w:val="009C7246"/>
    <w:rsid w:val="009D2917"/>
    <w:rsid w:val="009E4DC2"/>
    <w:rsid w:val="009E723B"/>
    <w:rsid w:val="009E7E8D"/>
    <w:rsid w:val="009F4061"/>
    <w:rsid w:val="009F4A6B"/>
    <w:rsid w:val="009F6DB2"/>
    <w:rsid w:val="00A01FB1"/>
    <w:rsid w:val="00A03428"/>
    <w:rsid w:val="00A10E71"/>
    <w:rsid w:val="00A161E0"/>
    <w:rsid w:val="00A177AD"/>
    <w:rsid w:val="00A17E5B"/>
    <w:rsid w:val="00A20675"/>
    <w:rsid w:val="00A26266"/>
    <w:rsid w:val="00A26321"/>
    <w:rsid w:val="00A314AE"/>
    <w:rsid w:val="00A32E59"/>
    <w:rsid w:val="00A33B33"/>
    <w:rsid w:val="00A36653"/>
    <w:rsid w:val="00A36E90"/>
    <w:rsid w:val="00A404C2"/>
    <w:rsid w:val="00A40953"/>
    <w:rsid w:val="00A42C56"/>
    <w:rsid w:val="00A4499F"/>
    <w:rsid w:val="00A4509E"/>
    <w:rsid w:val="00A46F4E"/>
    <w:rsid w:val="00A47221"/>
    <w:rsid w:val="00A57C26"/>
    <w:rsid w:val="00A62D29"/>
    <w:rsid w:val="00A6478B"/>
    <w:rsid w:val="00A648B4"/>
    <w:rsid w:val="00A64E7B"/>
    <w:rsid w:val="00A71C8A"/>
    <w:rsid w:val="00A75705"/>
    <w:rsid w:val="00A83AA0"/>
    <w:rsid w:val="00A84C1F"/>
    <w:rsid w:val="00A86296"/>
    <w:rsid w:val="00A95C0A"/>
    <w:rsid w:val="00A9683D"/>
    <w:rsid w:val="00A976EA"/>
    <w:rsid w:val="00AA27B8"/>
    <w:rsid w:val="00AA5EBB"/>
    <w:rsid w:val="00AA6F08"/>
    <w:rsid w:val="00AB7756"/>
    <w:rsid w:val="00AC0BF6"/>
    <w:rsid w:val="00AC4754"/>
    <w:rsid w:val="00AC4808"/>
    <w:rsid w:val="00AC624F"/>
    <w:rsid w:val="00AD0AA4"/>
    <w:rsid w:val="00AD2274"/>
    <w:rsid w:val="00AD5D3C"/>
    <w:rsid w:val="00AD5DFC"/>
    <w:rsid w:val="00AE1D40"/>
    <w:rsid w:val="00AE3ED0"/>
    <w:rsid w:val="00AE62E5"/>
    <w:rsid w:val="00AF019E"/>
    <w:rsid w:val="00AF1C6D"/>
    <w:rsid w:val="00AF5314"/>
    <w:rsid w:val="00AF7A69"/>
    <w:rsid w:val="00B01D77"/>
    <w:rsid w:val="00B0254C"/>
    <w:rsid w:val="00B029A5"/>
    <w:rsid w:val="00B02B15"/>
    <w:rsid w:val="00B03BC4"/>
    <w:rsid w:val="00B05421"/>
    <w:rsid w:val="00B06B8C"/>
    <w:rsid w:val="00B16CDA"/>
    <w:rsid w:val="00B23949"/>
    <w:rsid w:val="00B356D1"/>
    <w:rsid w:val="00B43707"/>
    <w:rsid w:val="00B44105"/>
    <w:rsid w:val="00B51D16"/>
    <w:rsid w:val="00B5388C"/>
    <w:rsid w:val="00B558D9"/>
    <w:rsid w:val="00B565AA"/>
    <w:rsid w:val="00B57E41"/>
    <w:rsid w:val="00B646B1"/>
    <w:rsid w:val="00B66D09"/>
    <w:rsid w:val="00B70768"/>
    <w:rsid w:val="00B71F75"/>
    <w:rsid w:val="00B765CB"/>
    <w:rsid w:val="00B77D78"/>
    <w:rsid w:val="00B8302C"/>
    <w:rsid w:val="00B8626E"/>
    <w:rsid w:val="00B86DC8"/>
    <w:rsid w:val="00BA1445"/>
    <w:rsid w:val="00BA3B75"/>
    <w:rsid w:val="00BA3E8E"/>
    <w:rsid w:val="00BA3EC8"/>
    <w:rsid w:val="00BA3F66"/>
    <w:rsid w:val="00BB4FD6"/>
    <w:rsid w:val="00BC1B64"/>
    <w:rsid w:val="00BC1ECC"/>
    <w:rsid w:val="00BC2CA7"/>
    <w:rsid w:val="00BD2EA1"/>
    <w:rsid w:val="00BD397A"/>
    <w:rsid w:val="00BD564D"/>
    <w:rsid w:val="00BD632D"/>
    <w:rsid w:val="00BD6BE9"/>
    <w:rsid w:val="00BD744E"/>
    <w:rsid w:val="00BE0400"/>
    <w:rsid w:val="00BE1BFB"/>
    <w:rsid w:val="00BF691A"/>
    <w:rsid w:val="00C00DC1"/>
    <w:rsid w:val="00C07359"/>
    <w:rsid w:val="00C1370E"/>
    <w:rsid w:val="00C16F70"/>
    <w:rsid w:val="00C2077B"/>
    <w:rsid w:val="00C30AD9"/>
    <w:rsid w:val="00C32535"/>
    <w:rsid w:val="00C40EBE"/>
    <w:rsid w:val="00C40EC1"/>
    <w:rsid w:val="00C41088"/>
    <w:rsid w:val="00C43862"/>
    <w:rsid w:val="00C531C4"/>
    <w:rsid w:val="00C53802"/>
    <w:rsid w:val="00C5400C"/>
    <w:rsid w:val="00C645A1"/>
    <w:rsid w:val="00C662D0"/>
    <w:rsid w:val="00C70B4D"/>
    <w:rsid w:val="00C75B34"/>
    <w:rsid w:val="00C779E2"/>
    <w:rsid w:val="00C823B3"/>
    <w:rsid w:val="00C8642A"/>
    <w:rsid w:val="00C90052"/>
    <w:rsid w:val="00C9038B"/>
    <w:rsid w:val="00C97B79"/>
    <w:rsid w:val="00CB1184"/>
    <w:rsid w:val="00CB13E5"/>
    <w:rsid w:val="00CB5C6F"/>
    <w:rsid w:val="00CB761C"/>
    <w:rsid w:val="00CC2456"/>
    <w:rsid w:val="00CC32DC"/>
    <w:rsid w:val="00CC36E7"/>
    <w:rsid w:val="00CC7A2D"/>
    <w:rsid w:val="00CE1F42"/>
    <w:rsid w:val="00CE44E7"/>
    <w:rsid w:val="00CE7B9C"/>
    <w:rsid w:val="00CF3FC8"/>
    <w:rsid w:val="00CF7501"/>
    <w:rsid w:val="00D026C2"/>
    <w:rsid w:val="00D06C83"/>
    <w:rsid w:val="00D14738"/>
    <w:rsid w:val="00D147C9"/>
    <w:rsid w:val="00D25B81"/>
    <w:rsid w:val="00D26A14"/>
    <w:rsid w:val="00D31D4A"/>
    <w:rsid w:val="00D32470"/>
    <w:rsid w:val="00D33533"/>
    <w:rsid w:val="00D37D38"/>
    <w:rsid w:val="00D40A3A"/>
    <w:rsid w:val="00D413BD"/>
    <w:rsid w:val="00D427F1"/>
    <w:rsid w:val="00D432F3"/>
    <w:rsid w:val="00D465A5"/>
    <w:rsid w:val="00D51504"/>
    <w:rsid w:val="00D51B4E"/>
    <w:rsid w:val="00D51EF9"/>
    <w:rsid w:val="00D526B5"/>
    <w:rsid w:val="00D554CF"/>
    <w:rsid w:val="00D55FF6"/>
    <w:rsid w:val="00D56947"/>
    <w:rsid w:val="00D667D6"/>
    <w:rsid w:val="00D73589"/>
    <w:rsid w:val="00D8243C"/>
    <w:rsid w:val="00D84A4E"/>
    <w:rsid w:val="00D868EB"/>
    <w:rsid w:val="00D86BBC"/>
    <w:rsid w:val="00D94EDB"/>
    <w:rsid w:val="00DA2669"/>
    <w:rsid w:val="00DA2829"/>
    <w:rsid w:val="00DA2BC2"/>
    <w:rsid w:val="00DB0ED4"/>
    <w:rsid w:val="00DB3674"/>
    <w:rsid w:val="00DB415E"/>
    <w:rsid w:val="00DB4369"/>
    <w:rsid w:val="00DB493C"/>
    <w:rsid w:val="00DC2521"/>
    <w:rsid w:val="00DC38C0"/>
    <w:rsid w:val="00DC4079"/>
    <w:rsid w:val="00DC6668"/>
    <w:rsid w:val="00DD0F83"/>
    <w:rsid w:val="00DD341D"/>
    <w:rsid w:val="00DD37A3"/>
    <w:rsid w:val="00DE4A62"/>
    <w:rsid w:val="00DE54FF"/>
    <w:rsid w:val="00DE5F5D"/>
    <w:rsid w:val="00DF101F"/>
    <w:rsid w:val="00E040BF"/>
    <w:rsid w:val="00E15CDF"/>
    <w:rsid w:val="00E17CE4"/>
    <w:rsid w:val="00E32893"/>
    <w:rsid w:val="00E344C9"/>
    <w:rsid w:val="00E349CC"/>
    <w:rsid w:val="00E35139"/>
    <w:rsid w:val="00E35CC9"/>
    <w:rsid w:val="00E35DD5"/>
    <w:rsid w:val="00E44CFD"/>
    <w:rsid w:val="00E46137"/>
    <w:rsid w:val="00E470FC"/>
    <w:rsid w:val="00E538CA"/>
    <w:rsid w:val="00E547B2"/>
    <w:rsid w:val="00E54E6F"/>
    <w:rsid w:val="00E62D39"/>
    <w:rsid w:val="00E73540"/>
    <w:rsid w:val="00E74608"/>
    <w:rsid w:val="00E814BB"/>
    <w:rsid w:val="00E8197E"/>
    <w:rsid w:val="00E82EF0"/>
    <w:rsid w:val="00E918E7"/>
    <w:rsid w:val="00E964E0"/>
    <w:rsid w:val="00EB2828"/>
    <w:rsid w:val="00EB5C10"/>
    <w:rsid w:val="00EB7D15"/>
    <w:rsid w:val="00EC05E0"/>
    <w:rsid w:val="00EC1E5B"/>
    <w:rsid w:val="00ED030F"/>
    <w:rsid w:val="00ED3CD1"/>
    <w:rsid w:val="00ED7C29"/>
    <w:rsid w:val="00EE0742"/>
    <w:rsid w:val="00EE3A0B"/>
    <w:rsid w:val="00EF0650"/>
    <w:rsid w:val="00EF0BF4"/>
    <w:rsid w:val="00EF26E3"/>
    <w:rsid w:val="00EF3B4F"/>
    <w:rsid w:val="00EF4552"/>
    <w:rsid w:val="00EF5678"/>
    <w:rsid w:val="00EF5696"/>
    <w:rsid w:val="00EF74E9"/>
    <w:rsid w:val="00EF7AD1"/>
    <w:rsid w:val="00F00BC0"/>
    <w:rsid w:val="00F01666"/>
    <w:rsid w:val="00F01B3D"/>
    <w:rsid w:val="00F03980"/>
    <w:rsid w:val="00F07726"/>
    <w:rsid w:val="00F161E8"/>
    <w:rsid w:val="00F174EF"/>
    <w:rsid w:val="00F2266E"/>
    <w:rsid w:val="00F22A47"/>
    <w:rsid w:val="00F25F2B"/>
    <w:rsid w:val="00F304DD"/>
    <w:rsid w:val="00F30ED9"/>
    <w:rsid w:val="00F31449"/>
    <w:rsid w:val="00F32CF3"/>
    <w:rsid w:val="00F34095"/>
    <w:rsid w:val="00F3554E"/>
    <w:rsid w:val="00F3723D"/>
    <w:rsid w:val="00F4198E"/>
    <w:rsid w:val="00F44D6D"/>
    <w:rsid w:val="00F50903"/>
    <w:rsid w:val="00F52DFC"/>
    <w:rsid w:val="00F55440"/>
    <w:rsid w:val="00F5594A"/>
    <w:rsid w:val="00F64495"/>
    <w:rsid w:val="00F679BA"/>
    <w:rsid w:val="00F72509"/>
    <w:rsid w:val="00F75FDF"/>
    <w:rsid w:val="00F77C38"/>
    <w:rsid w:val="00F81615"/>
    <w:rsid w:val="00F82733"/>
    <w:rsid w:val="00F918AA"/>
    <w:rsid w:val="00F979F3"/>
    <w:rsid w:val="00FA37C6"/>
    <w:rsid w:val="00FA5A5F"/>
    <w:rsid w:val="00FB1C56"/>
    <w:rsid w:val="00FB629F"/>
    <w:rsid w:val="00FC0123"/>
    <w:rsid w:val="00FC2BB9"/>
    <w:rsid w:val="00FC733F"/>
    <w:rsid w:val="00FC769B"/>
    <w:rsid w:val="00FD6DD6"/>
    <w:rsid w:val="00FE3BD7"/>
    <w:rsid w:val="00FE4938"/>
    <w:rsid w:val="00FF10A5"/>
    <w:rsid w:val="00FF3E88"/>
    <w:rsid w:val="1A9F6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7EFEE2"/>
  <w15:chartTrackingRefBased/>
  <w15:docId w15:val="{C774B881-75FF-4E20-82BF-32982F0E10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BFF"/>
    <w:pPr>
      <w:spacing w:after="0" w:line="240" w:lineRule="auto"/>
    </w:pPr>
    <w:rPr>
      <w:rFonts w:ascii="Times New Roman" w:eastAsia="Times New Roman" w:hAnsi="Times New Roman" w:cs="Times New Roman"/>
      <w:sz w:val="24"/>
      <w:szCs w:val="24"/>
      <w:lang w:val="ru-RU"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rsid w:val="00893BFF"/>
    <w:pPr>
      <w:overflowPunct w:val="0"/>
      <w:autoSpaceDE w:val="0"/>
      <w:autoSpaceDN w:val="0"/>
      <w:adjustRightInd w:val="0"/>
      <w:jc w:val="center"/>
      <w:textAlignment w:val="baseline"/>
    </w:pPr>
    <w:rPr>
      <w:sz w:val="28"/>
      <w:szCs w:val="20"/>
    </w:rPr>
  </w:style>
  <w:style w:type="character" w:customStyle="1" w:styleId="a4">
    <w:name w:val="Основной текст Знак"/>
    <w:basedOn w:val="a0"/>
    <w:link w:val="a3"/>
    <w:rsid w:val="00893BFF"/>
    <w:rPr>
      <w:rFonts w:ascii="Times New Roman" w:eastAsia="Times New Roman" w:hAnsi="Times New Roman" w:cs="Times New Roman"/>
      <w:sz w:val="28"/>
      <w:szCs w:val="20"/>
      <w:lang w:val="ru-RU" w:eastAsia="ru-RU"/>
    </w:rPr>
  </w:style>
  <w:style w:type="paragraph" w:styleId="a5">
    <w:name w:val="List Paragraph"/>
    <w:basedOn w:val="a"/>
    <w:uiPriority w:val="34"/>
    <w:qFormat/>
    <w:rsid w:val="00893BFF"/>
    <w:pPr>
      <w:ind w:left="720"/>
    </w:pPr>
    <w:rPr>
      <w:rFonts w:eastAsia="Calibri"/>
      <w:lang w:val="en-US" w:eastAsia="en-US"/>
    </w:rPr>
  </w:style>
  <w:style w:type="character" w:styleId="a6">
    <w:name w:val="annotation reference"/>
    <w:basedOn w:val="a0"/>
    <w:uiPriority w:val="99"/>
    <w:semiHidden/>
    <w:unhideWhenUsed/>
    <w:rsid w:val="006F1D22"/>
    <w:rPr>
      <w:sz w:val="16"/>
      <w:szCs w:val="16"/>
    </w:rPr>
  </w:style>
  <w:style w:type="paragraph" w:styleId="a7">
    <w:name w:val="annotation text"/>
    <w:basedOn w:val="a"/>
    <w:link w:val="a8"/>
    <w:uiPriority w:val="99"/>
    <w:semiHidden/>
    <w:unhideWhenUsed/>
    <w:rsid w:val="006F1D22"/>
    <w:rPr>
      <w:sz w:val="20"/>
      <w:szCs w:val="20"/>
    </w:rPr>
  </w:style>
  <w:style w:type="character" w:customStyle="1" w:styleId="a8">
    <w:name w:val="Текст примечания Знак"/>
    <w:basedOn w:val="a0"/>
    <w:link w:val="a7"/>
    <w:uiPriority w:val="99"/>
    <w:semiHidden/>
    <w:rsid w:val="006F1D22"/>
    <w:rPr>
      <w:rFonts w:ascii="Times New Roman" w:eastAsia="Times New Roman" w:hAnsi="Times New Roman" w:cs="Times New Roman"/>
      <w:sz w:val="20"/>
      <w:szCs w:val="20"/>
      <w:lang w:val="ru-RU" w:eastAsia="ru-RU"/>
    </w:rPr>
  </w:style>
  <w:style w:type="paragraph" w:styleId="a9">
    <w:name w:val="annotation subject"/>
    <w:basedOn w:val="a7"/>
    <w:next w:val="a7"/>
    <w:link w:val="aa"/>
    <w:uiPriority w:val="99"/>
    <w:semiHidden/>
    <w:unhideWhenUsed/>
    <w:rsid w:val="006F1D22"/>
    <w:rPr>
      <w:b/>
      <w:bCs/>
    </w:rPr>
  </w:style>
  <w:style w:type="character" w:customStyle="1" w:styleId="aa">
    <w:name w:val="Тема примечания Знак"/>
    <w:basedOn w:val="a8"/>
    <w:link w:val="a9"/>
    <w:uiPriority w:val="99"/>
    <w:semiHidden/>
    <w:rsid w:val="006F1D22"/>
    <w:rPr>
      <w:rFonts w:ascii="Times New Roman" w:eastAsia="Times New Roman" w:hAnsi="Times New Roman" w:cs="Times New Roman"/>
      <w:b/>
      <w:bCs/>
      <w:sz w:val="20"/>
      <w:szCs w:val="20"/>
      <w:lang w:val="ru-RU" w:eastAsia="ru-RU"/>
    </w:rPr>
  </w:style>
  <w:style w:type="character" w:customStyle="1" w:styleId="ui-provider">
    <w:name w:val="ui-provider"/>
    <w:basedOn w:val="a0"/>
    <w:rsid w:val="001B4B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6204421">
      <w:bodyDiv w:val="1"/>
      <w:marLeft w:val="0"/>
      <w:marRight w:val="0"/>
      <w:marTop w:val="0"/>
      <w:marBottom w:val="0"/>
      <w:divBdr>
        <w:top w:val="none" w:sz="0" w:space="0" w:color="auto"/>
        <w:left w:val="none" w:sz="0" w:space="0" w:color="auto"/>
        <w:bottom w:val="none" w:sz="0" w:space="0" w:color="auto"/>
        <w:right w:val="none" w:sz="0" w:space="0" w:color="auto"/>
      </w:divBdr>
    </w:div>
    <w:div w:id="345913073">
      <w:bodyDiv w:val="1"/>
      <w:marLeft w:val="0"/>
      <w:marRight w:val="0"/>
      <w:marTop w:val="0"/>
      <w:marBottom w:val="0"/>
      <w:divBdr>
        <w:top w:val="none" w:sz="0" w:space="0" w:color="auto"/>
        <w:left w:val="none" w:sz="0" w:space="0" w:color="auto"/>
        <w:bottom w:val="none" w:sz="0" w:space="0" w:color="auto"/>
        <w:right w:val="none" w:sz="0" w:space="0" w:color="auto"/>
      </w:divBdr>
    </w:div>
    <w:div w:id="355695820">
      <w:bodyDiv w:val="1"/>
      <w:marLeft w:val="0"/>
      <w:marRight w:val="0"/>
      <w:marTop w:val="0"/>
      <w:marBottom w:val="0"/>
      <w:divBdr>
        <w:top w:val="none" w:sz="0" w:space="0" w:color="auto"/>
        <w:left w:val="none" w:sz="0" w:space="0" w:color="auto"/>
        <w:bottom w:val="none" w:sz="0" w:space="0" w:color="auto"/>
        <w:right w:val="none" w:sz="0" w:space="0" w:color="auto"/>
      </w:divBdr>
    </w:div>
    <w:div w:id="516694416">
      <w:bodyDiv w:val="1"/>
      <w:marLeft w:val="0"/>
      <w:marRight w:val="0"/>
      <w:marTop w:val="0"/>
      <w:marBottom w:val="0"/>
      <w:divBdr>
        <w:top w:val="none" w:sz="0" w:space="0" w:color="auto"/>
        <w:left w:val="none" w:sz="0" w:space="0" w:color="auto"/>
        <w:bottom w:val="none" w:sz="0" w:space="0" w:color="auto"/>
        <w:right w:val="none" w:sz="0" w:space="0" w:color="auto"/>
      </w:divBdr>
    </w:div>
    <w:div w:id="786774125">
      <w:bodyDiv w:val="1"/>
      <w:marLeft w:val="0"/>
      <w:marRight w:val="0"/>
      <w:marTop w:val="0"/>
      <w:marBottom w:val="0"/>
      <w:divBdr>
        <w:top w:val="none" w:sz="0" w:space="0" w:color="auto"/>
        <w:left w:val="none" w:sz="0" w:space="0" w:color="auto"/>
        <w:bottom w:val="none" w:sz="0" w:space="0" w:color="auto"/>
        <w:right w:val="none" w:sz="0" w:space="0" w:color="auto"/>
      </w:divBdr>
    </w:div>
    <w:div w:id="787165793">
      <w:bodyDiv w:val="1"/>
      <w:marLeft w:val="0"/>
      <w:marRight w:val="0"/>
      <w:marTop w:val="0"/>
      <w:marBottom w:val="0"/>
      <w:divBdr>
        <w:top w:val="none" w:sz="0" w:space="0" w:color="auto"/>
        <w:left w:val="none" w:sz="0" w:space="0" w:color="auto"/>
        <w:bottom w:val="none" w:sz="0" w:space="0" w:color="auto"/>
        <w:right w:val="none" w:sz="0" w:space="0" w:color="auto"/>
      </w:divBdr>
    </w:div>
    <w:div w:id="1055667341">
      <w:bodyDiv w:val="1"/>
      <w:marLeft w:val="0"/>
      <w:marRight w:val="0"/>
      <w:marTop w:val="0"/>
      <w:marBottom w:val="0"/>
      <w:divBdr>
        <w:top w:val="none" w:sz="0" w:space="0" w:color="auto"/>
        <w:left w:val="none" w:sz="0" w:space="0" w:color="auto"/>
        <w:bottom w:val="none" w:sz="0" w:space="0" w:color="auto"/>
        <w:right w:val="none" w:sz="0" w:space="0" w:color="auto"/>
      </w:divBdr>
    </w:div>
    <w:div w:id="1065450799">
      <w:bodyDiv w:val="1"/>
      <w:marLeft w:val="0"/>
      <w:marRight w:val="0"/>
      <w:marTop w:val="0"/>
      <w:marBottom w:val="0"/>
      <w:divBdr>
        <w:top w:val="none" w:sz="0" w:space="0" w:color="auto"/>
        <w:left w:val="none" w:sz="0" w:space="0" w:color="auto"/>
        <w:bottom w:val="none" w:sz="0" w:space="0" w:color="auto"/>
        <w:right w:val="none" w:sz="0" w:space="0" w:color="auto"/>
      </w:divBdr>
    </w:div>
    <w:div w:id="1185901380">
      <w:bodyDiv w:val="1"/>
      <w:marLeft w:val="0"/>
      <w:marRight w:val="0"/>
      <w:marTop w:val="0"/>
      <w:marBottom w:val="0"/>
      <w:divBdr>
        <w:top w:val="none" w:sz="0" w:space="0" w:color="auto"/>
        <w:left w:val="none" w:sz="0" w:space="0" w:color="auto"/>
        <w:bottom w:val="none" w:sz="0" w:space="0" w:color="auto"/>
        <w:right w:val="none" w:sz="0" w:space="0" w:color="auto"/>
      </w:divBdr>
    </w:div>
    <w:div w:id="1322464837">
      <w:bodyDiv w:val="1"/>
      <w:marLeft w:val="0"/>
      <w:marRight w:val="0"/>
      <w:marTop w:val="0"/>
      <w:marBottom w:val="0"/>
      <w:divBdr>
        <w:top w:val="none" w:sz="0" w:space="0" w:color="auto"/>
        <w:left w:val="none" w:sz="0" w:space="0" w:color="auto"/>
        <w:bottom w:val="none" w:sz="0" w:space="0" w:color="auto"/>
        <w:right w:val="none" w:sz="0" w:space="0" w:color="auto"/>
      </w:divBdr>
    </w:div>
    <w:div w:id="1682124883">
      <w:bodyDiv w:val="1"/>
      <w:marLeft w:val="0"/>
      <w:marRight w:val="0"/>
      <w:marTop w:val="0"/>
      <w:marBottom w:val="0"/>
      <w:divBdr>
        <w:top w:val="none" w:sz="0" w:space="0" w:color="auto"/>
        <w:left w:val="none" w:sz="0" w:space="0" w:color="auto"/>
        <w:bottom w:val="none" w:sz="0" w:space="0" w:color="auto"/>
        <w:right w:val="none" w:sz="0" w:space="0" w:color="auto"/>
      </w:divBdr>
    </w:div>
    <w:div w:id="2066877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D70627-B4C3-492A-B8F9-F2AA782F28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165</TotalTime>
  <Pages>6</Pages>
  <Words>1561</Words>
  <Characters>9775</Characters>
  <Application>Microsoft Office Word</Application>
  <DocSecurity>0</DocSecurity>
  <Lines>375</Lines>
  <Paragraphs>226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Bekjan Baryktabasov</dc:creator>
  <cp:keywords/>
  <dc:description/>
  <cp:lastModifiedBy>Sanzhar Beishenaliev</cp:lastModifiedBy>
  <cp:revision>25</cp:revision>
  <cp:lastPrinted>2025-04-03T04:32:00Z</cp:lastPrinted>
  <dcterms:created xsi:type="dcterms:W3CDTF">2025-06-15T09:57:00Z</dcterms:created>
  <dcterms:modified xsi:type="dcterms:W3CDTF">2026-03-10T04:58:00Z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85bea94-60d0-4a5c-9138-48420e73067f_Enabled">
    <vt:lpwstr>true</vt:lpwstr>
  </property>
  <property fmtid="{D5CDD505-2E9C-101B-9397-08002B2CF9AE}" pid="3" name="MSIP_Label_d85bea94-60d0-4a5c-9138-48420e73067f_SetDate">
    <vt:lpwstr>2022-05-06T01:29:34Z</vt:lpwstr>
  </property>
  <property fmtid="{D5CDD505-2E9C-101B-9397-08002B2CF9AE}" pid="4" name="MSIP_Label_d85bea94-60d0-4a5c-9138-48420e73067f_Method">
    <vt:lpwstr>Standard</vt:lpwstr>
  </property>
  <property fmtid="{D5CDD505-2E9C-101B-9397-08002B2CF9AE}" pid="5" name="MSIP_Label_d85bea94-60d0-4a5c-9138-48420e73067f_Name">
    <vt:lpwstr>defa4170-0d19-0005-0004-bc88714345d2</vt:lpwstr>
  </property>
  <property fmtid="{D5CDD505-2E9C-101B-9397-08002B2CF9AE}" pid="6" name="MSIP_Label_d85bea94-60d0-4a5c-9138-48420e73067f_SiteId">
    <vt:lpwstr>30f55b9e-dc49-493e-a20c-0fbb510a0971</vt:lpwstr>
  </property>
  <property fmtid="{D5CDD505-2E9C-101B-9397-08002B2CF9AE}" pid="7" name="MSIP_Label_d85bea94-60d0-4a5c-9138-48420e73067f_ActionId">
    <vt:lpwstr>d7d6d48e-494d-4e6b-8e00-94a979e0f78e</vt:lpwstr>
  </property>
  <property fmtid="{D5CDD505-2E9C-101B-9397-08002B2CF9AE}" pid="8" name="MSIP_Label_d85bea94-60d0-4a5c-9138-48420e73067f_ContentBits">
    <vt:lpwstr>0</vt:lpwstr>
  </property>
</Properties>
</file>